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both"/>
              <w:rPr>
                <w:rFonts w:ascii="微软雅黑" w:hAnsi="微软雅黑" w:eastAsia="微软雅黑" w:cs="微软雅黑"/>
                <w:i w:val="0"/>
                <w:iCs w:val="0"/>
                <w:caps w:val="0"/>
                <w:color w:val="000000"/>
                <w:spacing w:val="0"/>
                <w:sz w:val="32"/>
                <w:szCs w:val="32"/>
              </w:rPr>
            </w:pPr>
            <w:r>
              <w:rPr>
                <w:rFonts w:ascii="微软雅黑" w:hAnsi="微软雅黑" w:eastAsia="微软雅黑" w:cs="微软雅黑"/>
                <w:i w:val="0"/>
                <w:iCs w:val="0"/>
                <w:caps w:val="0"/>
                <w:color w:val="000000"/>
                <w:spacing w:val="0"/>
                <w:sz w:val="32"/>
                <w:szCs w:val="32"/>
              </w:rPr>
              <w:t>【边塞之恋】兰州/西宁-张掖丹霞-金塔胡杨林-大地之子-莫高窟</w:t>
            </w:r>
          </w:p>
          <w:p>
            <w:pPr>
              <w:keepNext w:val="0"/>
              <w:keepLines w:val="0"/>
              <w:widowControl/>
              <w:suppressLineNumbers w:val="0"/>
              <w:spacing w:line="360" w:lineRule="atLeast"/>
              <w:ind w:firstLine="4160" w:firstLineChars="1300"/>
              <w:jc w:val="both"/>
              <w:rPr>
                <w:rFonts w:hint="eastAsia" w:ascii="微软雅黑" w:hAnsi="微软雅黑" w:eastAsia="微软雅黑" w:cs="微软雅黑"/>
                <w:i w:val="0"/>
                <w:caps w:val="0"/>
                <w:color w:val="000000"/>
                <w:spacing w:val="0"/>
                <w:sz w:val="32"/>
                <w:szCs w:val="32"/>
                <w:lang w:eastAsia="zh-CN"/>
              </w:rPr>
            </w:pPr>
            <w:r>
              <w:rPr>
                <w:rFonts w:ascii="微软雅黑" w:hAnsi="微软雅黑" w:eastAsia="微软雅黑" w:cs="微软雅黑"/>
                <w:i w:val="0"/>
                <w:iCs w:val="0"/>
                <w:caps w:val="0"/>
                <w:color w:val="000000"/>
                <w:spacing w:val="0"/>
                <w:sz w:val="32"/>
                <w:szCs w:val="32"/>
              </w:rPr>
              <w:t>-鸣沙山月牙泉-翡翠湖-茶卡-青海湖-塔尔寺 8/9天</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根据所选交通工具前往兰州/西宁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FF0000"/>
                <w:spacing w:val="0"/>
                <w:kern w:val="0"/>
                <w:sz w:val="20"/>
                <w:szCs w:val="20"/>
                <w:lang w:val="en-US" w:eastAsia="zh-CN" w:bidi="ar"/>
              </w:rPr>
              <w:t>◆飞机，徐州-西宁GJ8615（09:10-11:50）</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990099"/>
                <w:spacing w:val="0"/>
                <w:kern w:val="0"/>
                <w:sz w:val="20"/>
                <w:szCs w:val="20"/>
                <w:lang w:val="en-US" w:eastAsia="zh-CN" w:bidi="ar"/>
              </w:rPr>
              <w:t>◆高铁，徐州-兰州G1971（09:12-16:37）/G2685（14:48-22:09）</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FF"/>
                <w:spacing w:val="0"/>
                <w:kern w:val="0"/>
                <w:sz w:val="20"/>
                <w:szCs w:val="20"/>
                <w:lang w:val="en-US" w:eastAsia="zh-CN" w:bidi="ar"/>
              </w:rPr>
              <w:t>◆卧铺，徐州-兰州Z377（17：03-10：27）/K1351（19：20-15：41）/Z273（22：08-14：35）选择卧铺乘客提前1天出发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990099"/>
                <w:spacing w:val="0"/>
                <w:kern w:val="0"/>
                <w:sz w:val="20"/>
                <w:szCs w:val="20"/>
                <w:lang w:val="en-US" w:eastAsia="zh-CN" w:bidi="ar"/>
              </w:rPr>
              <w:t>重要提示：</w:t>
            </w:r>
            <w:r>
              <w:rPr>
                <w:rFonts w:hint="eastAsia" w:ascii="微软雅黑" w:hAnsi="微软雅黑" w:eastAsia="微软雅黑" w:cs="微软雅黑"/>
                <w:i w:val="0"/>
                <w:iCs w:val="0"/>
                <w:caps w:val="0"/>
                <w:color w:val="000000"/>
                <w:spacing w:val="0"/>
                <w:kern w:val="0"/>
                <w:sz w:val="20"/>
                <w:szCs w:val="20"/>
                <w:lang w:val="en-US" w:eastAsia="zh-CN" w:bidi="ar"/>
              </w:rPr>
              <w:t>司机师傅会在出团前一天打电话或发短信与您确认您的航班号或者车次时间，请保持所留电话的畅通，谢谢！ </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西宁</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iCs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早餐后乘车前往张掖</w:t>
            </w:r>
            <w:r>
              <w:rPr>
                <w:rFonts w:ascii="微软雅黑" w:hAnsi="微软雅黑" w:eastAsia="微软雅黑" w:cs="微软雅黑"/>
                <w:i w:val="0"/>
                <w:iCs w:val="0"/>
                <w:caps w:val="0"/>
                <w:color w:val="990099"/>
                <w:spacing w:val="0"/>
                <w:sz w:val="20"/>
                <w:szCs w:val="20"/>
              </w:rPr>
              <w:t>（西宁客人乘动车前往张掖）</w:t>
            </w:r>
            <w:r>
              <w:rPr>
                <w:rFonts w:hint="eastAsia" w:ascii="微软雅黑" w:hAnsi="微软雅黑" w:eastAsia="微软雅黑" w:cs="微软雅黑"/>
                <w:i w:val="0"/>
                <w:iCs w:val="0"/>
                <w:caps w:val="0"/>
                <w:color w:val="990099"/>
                <w:spacing w:val="0"/>
                <w:sz w:val="20"/>
                <w:szCs w:val="20"/>
                <w:lang w:val="en-US" w:eastAsia="zh-CN"/>
              </w:rPr>
              <w:t>,</w:t>
            </w:r>
            <w:r>
              <w:rPr>
                <w:rFonts w:hint="eastAsia" w:ascii="微软雅黑" w:hAnsi="微软雅黑" w:eastAsia="微软雅黑" w:cs="微软雅黑"/>
                <w:i w:val="0"/>
                <w:iCs w:val="0"/>
                <w:caps w:val="0"/>
                <w:color w:val="000000"/>
                <w:spacing w:val="0"/>
                <w:kern w:val="0"/>
                <w:sz w:val="20"/>
                <w:szCs w:val="20"/>
                <w:lang w:val="en-US" w:eastAsia="zh-CN" w:bidi="ar"/>
              </w:rPr>
              <w:t>抵达后游览</w:t>
            </w:r>
            <w:r>
              <w:rPr>
                <w:rFonts w:hint="eastAsia" w:ascii="微软雅黑" w:hAnsi="微软雅黑" w:eastAsia="微软雅黑" w:cs="微软雅黑"/>
                <w:i w:val="0"/>
                <w:iCs w:val="0"/>
                <w:caps w:val="0"/>
                <w:color w:val="FF0000"/>
                <w:spacing w:val="0"/>
                <w:kern w:val="0"/>
                <w:sz w:val="20"/>
                <w:szCs w:val="20"/>
                <w:lang w:val="en-US" w:eastAsia="zh-CN" w:bidi="ar"/>
              </w:rPr>
              <w:t>【张掖七彩丹霞】</w:t>
            </w:r>
            <w:r>
              <w:rPr>
                <w:rFonts w:hint="eastAsia" w:ascii="微软雅黑" w:hAnsi="微软雅黑" w:eastAsia="微软雅黑" w:cs="微软雅黑"/>
                <w:i w:val="0"/>
                <w:iCs w:val="0"/>
                <w:caps w:val="0"/>
                <w:color w:val="000000"/>
                <w:spacing w:val="0"/>
                <w:kern w:val="0"/>
                <w:sz w:val="20"/>
                <w:szCs w:val="20"/>
                <w:lang w:val="en-US" w:eastAsia="zh-CN" w:bidi="ar"/>
              </w:rPr>
              <w:t>（含首道门票+赠送区间车，游览时间约2小时）坐落在神奇美丽的祁连山脚下，远看似朝霞升腾，近观如彩虹落地，艳丽的七色彩带随山势蜿蜒起伏，随风飘逸。从来没有一个地方可以将大自然的色彩，体现得如此淋漓尽致。</w:t>
            </w:r>
            <w:r>
              <w:rPr>
                <w:rFonts w:hint="eastAsia" w:ascii="微软雅黑" w:hAnsi="微软雅黑" w:eastAsia="微软雅黑" w:cs="微软雅黑"/>
                <w:i w:val="0"/>
                <w:iCs w:val="0"/>
                <w:caps w:val="0"/>
                <w:color w:val="0000FF"/>
                <w:spacing w:val="0"/>
                <w:kern w:val="0"/>
                <w:sz w:val="20"/>
                <w:szCs w:val="20"/>
                <w:lang w:val="en-US" w:eastAsia="zh-CN" w:bidi="ar"/>
              </w:rPr>
              <w:t>从红到黄、由灰及白，紫蓝黄碧，好似神笔马良手中的画笔，随意的一扫而过，又像是上帝的颜料盘，洒落在了这片土地之上</w:t>
            </w:r>
            <w:r>
              <w:rPr>
                <w:rFonts w:hint="eastAsia" w:ascii="微软雅黑" w:hAnsi="微软雅黑" w:eastAsia="微软雅黑" w:cs="微软雅黑"/>
                <w:i w:val="0"/>
                <w:iCs w:val="0"/>
                <w:caps w:val="0"/>
                <w:color w:val="000000"/>
                <w:spacing w:val="0"/>
                <w:kern w:val="0"/>
                <w:sz w:val="20"/>
                <w:szCs w:val="20"/>
                <w:lang w:val="en-US" w:eastAsia="zh-CN" w:bidi="ar"/>
              </w:rPr>
              <w:t>。裸露的红色砂岩，经长年累月的风化剥离，和数以亿年的流水侵蚀，加之特殊的地质结构、气候变化以及外引力等自然法则的影响，形成孤立的山峰和陡峭的奇岩怪石。游览完毕后入住张掖市酒店休息！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CC0099"/>
                <w:spacing w:val="0"/>
                <w:kern w:val="0"/>
                <w:sz w:val="20"/>
                <w:szCs w:val="20"/>
                <w:lang w:val="en-US" w:eastAsia="zh-CN" w:bidi="ar"/>
              </w:rPr>
              <w:t>温馨提示：</w:t>
            </w:r>
            <w:r>
              <w:rPr>
                <w:rFonts w:hint="eastAsia" w:ascii="微软雅黑" w:hAnsi="微软雅黑" w:eastAsia="微软雅黑" w:cs="微软雅黑"/>
                <w:i w:val="0"/>
                <w:iCs w:val="0"/>
                <w:caps w:val="0"/>
                <w:color w:val="000000"/>
                <w:spacing w:val="0"/>
                <w:kern w:val="0"/>
                <w:sz w:val="20"/>
                <w:szCs w:val="20"/>
                <w:lang w:val="en-US" w:eastAsia="zh-CN" w:bidi="ar"/>
              </w:rPr>
              <w:t>七彩丹霞有些地方斜角接近90°，山高路陡，游玩时步伐不宜过快。登山时注意技巧，尽量掌握好重心，身体可略向前倾，可走“Z”形，这样比较省力。另外切记“走路不看景，看景不走路”,边走边看会很危险。</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张掖</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早餐后，乘车赴金塔，抵达后游览</w:t>
            </w:r>
            <w:r>
              <w:rPr>
                <w:rFonts w:hint="eastAsia" w:ascii="微软雅黑" w:hAnsi="微软雅黑" w:eastAsia="微软雅黑" w:cs="微软雅黑"/>
                <w:b/>
                <w:bCs/>
                <w:i w:val="0"/>
                <w:iCs w:val="0"/>
                <w:caps w:val="0"/>
                <w:color w:val="000000"/>
                <w:spacing w:val="0"/>
                <w:kern w:val="0"/>
                <w:sz w:val="20"/>
                <w:szCs w:val="20"/>
                <w:lang w:val="en-US" w:eastAsia="zh-CN" w:bidi="ar"/>
              </w:rPr>
              <w:t>赠送的</w:t>
            </w:r>
            <w:r>
              <w:rPr>
                <w:rFonts w:hint="eastAsia" w:ascii="微软雅黑" w:hAnsi="微软雅黑" w:eastAsia="微软雅黑" w:cs="微软雅黑"/>
                <w:i w:val="0"/>
                <w:iCs w:val="0"/>
                <w:caps w:val="0"/>
                <w:color w:val="FF0000"/>
                <w:spacing w:val="0"/>
                <w:kern w:val="0"/>
                <w:sz w:val="20"/>
                <w:szCs w:val="20"/>
                <w:lang w:val="en-US" w:eastAsia="zh-CN" w:bidi="ar"/>
              </w:rPr>
              <w:t>【金塔胡杨林】</w:t>
            </w:r>
            <w:r>
              <w:rPr>
                <w:rFonts w:hint="eastAsia" w:ascii="微软雅黑" w:hAnsi="微软雅黑" w:eastAsia="微软雅黑" w:cs="微软雅黑"/>
                <w:i w:val="0"/>
                <w:iCs w:val="0"/>
                <w:caps w:val="0"/>
                <w:color w:val="000000"/>
                <w:spacing w:val="0"/>
                <w:kern w:val="0"/>
                <w:sz w:val="20"/>
                <w:szCs w:val="20"/>
                <w:lang w:val="en-US" w:eastAsia="zh-CN" w:bidi="ar"/>
              </w:rPr>
              <w:t>（含区间车，游览时间约2小时）它位于甘肃省酒泉市金塔县城以西的潮湖林场，为三北防护林体系的一部分。那里有着上万亩胡杨林。每年第一场秋霜过后，大片绿色的胡杨林蜕变成金色，</w:t>
            </w:r>
            <w:r>
              <w:rPr>
                <w:rFonts w:hint="eastAsia" w:ascii="微软雅黑" w:hAnsi="微软雅黑" w:eastAsia="微软雅黑" w:cs="微软雅黑"/>
                <w:i w:val="0"/>
                <w:iCs w:val="0"/>
                <w:caps w:val="0"/>
                <w:color w:val="0000FF"/>
                <w:spacing w:val="0"/>
                <w:kern w:val="0"/>
                <w:sz w:val="20"/>
                <w:szCs w:val="20"/>
                <w:lang w:val="en-US" w:eastAsia="zh-CN" w:bidi="ar"/>
              </w:rPr>
              <w:t>金黄的树叶，在风中婆娑起舞，于蓝天的映衬下，宛若画卷</w:t>
            </w:r>
            <w:r>
              <w:rPr>
                <w:rFonts w:hint="eastAsia" w:ascii="微软雅黑" w:hAnsi="微软雅黑" w:eastAsia="微软雅黑" w:cs="微软雅黑"/>
                <w:i w:val="0"/>
                <w:iCs w:val="0"/>
                <w:caps w:val="0"/>
                <w:color w:val="000000"/>
                <w:spacing w:val="0"/>
                <w:kern w:val="0"/>
                <w:sz w:val="20"/>
                <w:szCs w:val="20"/>
                <w:lang w:val="en-US" w:eastAsia="zh-CN" w:bidi="ar"/>
              </w:rPr>
              <w:t>，徜徉其中，让人怦然心动。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后乘车</w:t>
            </w:r>
            <w:r>
              <w:rPr>
                <w:rFonts w:hint="eastAsia" w:ascii="微软雅黑" w:hAnsi="微软雅黑" w:eastAsia="微软雅黑" w:cs="微软雅黑"/>
                <w:b/>
                <w:bCs/>
                <w:i w:val="0"/>
                <w:iCs w:val="0"/>
                <w:caps w:val="0"/>
                <w:color w:val="000000"/>
                <w:spacing w:val="0"/>
                <w:kern w:val="0"/>
                <w:sz w:val="20"/>
                <w:szCs w:val="20"/>
                <w:lang w:val="en-US" w:eastAsia="zh-CN" w:bidi="ar"/>
              </w:rPr>
              <w:t>赠送游览</w:t>
            </w:r>
            <w:r>
              <w:rPr>
                <w:rFonts w:hint="eastAsia" w:ascii="微软雅黑" w:hAnsi="微软雅黑" w:eastAsia="微软雅黑" w:cs="微软雅黑"/>
                <w:i w:val="0"/>
                <w:iCs w:val="0"/>
                <w:caps w:val="0"/>
                <w:color w:val="FF0000"/>
                <w:spacing w:val="0"/>
                <w:kern w:val="0"/>
                <w:sz w:val="20"/>
                <w:szCs w:val="20"/>
                <w:lang w:val="en-US" w:eastAsia="zh-CN" w:bidi="ar"/>
              </w:rPr>
              <w:t>【大地之子】</w:t>
            </w:r>
            <w:r>
              <w:rPr>
                <w:rFonts w:hint="eastAsia" w:ascii="微软雅黑" w:hAnsi="微软雅黑" w:eastAsia="微软雅黑" w:cs="微软雅黑"/>
                <w:i w:val="0"/>
                <w:iCs w:val="0"/>
                <w:caps w:val="0"/>
                <w:color w:val="000000"/>
                <w:spacing w:val="0"/>
                <w:kern w:val="0"/>
                <w:sz w:val="20"/>
                <w:szCs w:val="20"/>
                <w:lang w:val="en-US" w:eastAsia="zh-CN" w:bidi="ar"/>
              </w:rPr>
              <w:t>（此为赠送景点，不进不退）虽说它是一个雕塑，但并不刻板，看上去那就是一个真实的婴儿：呆萌的表情，紧闭双眼，安静的趴着，就像窝在母亲怀抱中的孩子一样，睡姿安详。我们人类就像是地球母亲的孩子，只有在大地母亲的怀抱里才能够如此安详，所以这座雕塑的设计师希望通过雕塑的建造手法，唤醒人们对地球保护的重视。游览结束后乘车前往瓜州县/敦煌市入住酒店！</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瓜州/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敦煌</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早餐后乘车前往参观游览</w:t>
            </w:r>
            <w:r>
              <w:rPr>
                <w:rFonts w:hint="eastAsia" w:ascii="微软雅黑" w:hAnsi="微软雅黑" w:eastAsia="微软雅黑" w:cs="微软雅黑"/>
                <w:i w:val="0"/>
                <w:iCs w:val="0"/>
                <w:caps w:val="0"/>
                <w:color w:val="FF0000"/>
                <w:spacing w:val="0"/>
                <w:kern w:val="0"/>
                <w:sz w:val="20"/>
                <w:szCs w:val="20"/>
                <w:lang w:val="en-US" w:eastAsia="zh-CN" w:bidi="ar"/>
              </w:rPr>
              <w:t>【莫高窟】</w:t>
            </w:r>
            <w:r>
              <w:rPr>
                <w:rFonts w:hint="eastAsia" w:ascii="微软雅黑" w:hAnsi="微软雅黑" w:eastAsia="微软雅黑" w:cs="微软雅黑"/>
                <w:i w:val="0"/>
                <w:iCs w:val="0"/>
                <w:caps w:val="0"/>
                <w:color w:val="000000"/>
                <w:spacing w:val="0"/>
                <w:kern w:val="0"/>
                <w:sz w:val="20"/>
                <w:szCs w:val="20"/>
                <w:lang w:val="en-US" w:eastAsia="zh-CN" w:bidi="ar"/>
              </w:rPr>
              <w:t>（含B类票，游览时间约3小时）--致敬信仰的力量一种独特的艺术成就一种创造性的天才杰作。莫高窟，俗称千佛洞，坐落在河西走廊西端的敦煌。莫高窟由数百个不同功能的石窟组成庞大的石窟群及其戈壁沙漠中的绿洲环境是中国石窟建筑的杰出范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午餐后乘车前往</w:t>
            </w:r>
            <w:r>
              <w:rPr>
                <w:rFonts w:hint="eastAsia" w:ascii="微软雅黑" w:hAnsi="微软雅黑" w:eastAsia="微软雅黑" w:cs="微软雅黑"/>
                <w:i w:val="0"/>
                <w:iCs w:val="0"/>
                <w:caps w:val="0"/>
                <w:color w:val="FF0000"/>
                <w:spacing w:val="0"/>
                <w:kern w:val="0"/>
                <w:sz w:val="20"/>
                <w:szCs w:val="20"/>
                <w:lang w:val="en-US" w:eastAsia="zh-CN" w:bidi="ar"/>
              </w:rPr>
              <w:t>【鸣沙山月牙泉】</w:t>
            </w:r>
            <w:r>
              <w:rPr>
                <w:rFonts w:hint="eastAsia" w:ascii="微软雅黑" w:hAnsi="微软雅黑" w:eastAsia="微软雅黑" w:cs="微软雅黑"/>
                <w:i w:val="0"/>
                <w:iCs w:val="0"/>
                <w:caps w:val="0"/>
                <w:color w:val="000000"/>
                <w:spacing w:val="0"/>
                <w:kern w:val="0"/>
                <w:sz w:val="20"/>
                <w:szCs w:val="20"/>
                <w:lang w:val="en-US" w:eastAsia="zh-CN" w:bidi="ar"/>
              </w:rPr>
              <w:t>（含首道门票，游览时间约3小时）月牙泉处于鸣沙山环抱之中，其形酷似一弯新月而得名。数千年来沙山环泉，泉映沙山，在沙山深谷中，</w:t>
            </w:r>
            <w:r>
              <w:rPr>
                <w:rFonts w:hint="eastAsia" w:ascii="微软雅黑" w:hAnsi="微软雅黑" w:eastAsia="微软雅黑" w:cs="微软雅黑"/>
                <w:i w:val="0"/>
                <w:iCs w:val="0"/>
                <w:caps w:val="0"/>
                <w:color w:val="0000FF"/>
                <w:spacing w:val="0"/>
                <w:kern w:val="0"/>
                <w:sz w:val="20"/>
                <w:szCs w:val="20"/>
                <w:lang w:val="en-US" w:eastAsia="zh-CN" w:bidi="ar"/>
              </w:rPr>
              <w:t>“风夹沙而飞响，泉映月而无尘”</w:t>
            </w:r>
            <w:r>
              <w:rPr>
                <w:rFonts w:hint="eastAsia" w:ascii="微软雅黑" w:hAnsi="微软雅黑" w:eastAsia="微软雅黑" w:cs="微软雅黑"/>
                <w:i w:val="0"/>
                <w:iCs w:val="0"/>
                <w:caps w:val="0"/>
                <w:color w:val="000000"/>
                <w:spacing w:val="0"/>
                <w:kern w:val="0"/>
                <w:sz w:val="20"/>
                <w:szCs w:val="20"/>
                <w:lang w:val="en-US" w:eastAsia="zh-CN" w:bidi="ar"/>
              </w:rPr>
              <w:t>。月牙泉有四奇：月牙之形千古如旧，恶境之地清流成泉，沙山之中不淹于沙，古潭老鱼食之不老。远远地望去，鸣沙山蓝黄分明，曲线优美，蜿蜒有致，在沙漠中，骑骆驼向沙漠行驶。行程结束后品尝特别为您安排的</w:t>
            </w:r>
            <w:r>
              <w:rPr>
                <w:rFonts w:hint="eastAsia" w:ascii="微软雅黑" w:hAnsi="微软雅黑" w:eastAsia="微软雅黑" w:cs="微软雅黑"/>
                <w:i w:val="0"/>
                <w:iCs w:val="0"/>
                <w:caps w:val="0"/>
                <w:color w:val="FF0000"/>
                <w:spacing w:val="0"/>
                <w:kern w:val="0"/>
                <w:sz w:val="20"/>
                <w:szCs w:val="20"/>
                <w:lang w:val="en-US" w:eastAsia="zh-CN" w:bidi="ar"/>
              </w:rPr>
              <w:t>【烤全羊】</w:t>
            </w:r>
            <w:r>
              <w:rPr>
                <w:rFonts w:hint="eastAsia" w:ascii="微软雅黑" w:hAnsi="微软雅黑" w:eastAsia="微软雅黑" w:cs="微软雅黑"/>
                <w:i w:val="0"/>
                <w:iCs w:val="0"/>
                <w:caps w:val="0"/>
                <w:color w:val="000000"/>
                <w:spacing w:val="0"/>
                <w:kern w:val="0"/>
                <w:sz w:val="20"/>
                <w:szCs w:val="20"/>
                <w:lang w:val="en-US" w:eastAsia="zh-CN" w:bidi="ar"/>
              </w:rPr>
              <w:t>，感受西北人的豪迈与热情。</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烤全羊安排标准：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1-8人   安排团餐+烤羊排</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9-15人  安排团餐+烤羊腿</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16-25人 安排团餐+半只烤全羊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25人以上 安排团餐+一只烤全羊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莫高窟参观说明此线路我社安排应急票，如景区正常票未达到6000人上线则不发售应急票，莫高窟则只能安排正常票，所以需补齐差价138元/人。如莫高窟旺季正常票达到6000张上线，应急票也达到12000张上线的状态，则无法安排游览，所以会调整安排游览敦煌莫高窟姊妹窟——西千佛洞，并退还差价，敬请知晓！</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敦煌</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早餐后，前往参观</w:t>
            </w:r>
            <w:r>
              <w:rPr>
                <w:rFonts w:hint="eastAsia" w:ascii="微软雅黑" w:hAnsi="微软雅黑" w:eastAsia="微软雅黑" w:cs="微软雅黑"/>
                <w:i w:val="0"/>
                <w:iCs w:val="0"/>
                <w:caps w:val="0"/>
                <w:color w:val="FF0000"/>
                <w:spacing w:val="0"/>
                <w:kern w:val="0"/>
                <w:sz w:val="20"/>
                <w:szCs w:val="20"/>
                <w:lang w:val="en-US" w:eastAsia="zh-CN" w:bidi="ar"/>
              </w:rPr>
              <w:t>【翡翠湖】</w:t>
            </w:r>
            <w:r>
              <w:rPr>
                <w:rFonts w:hint="eastAsia" w:ascii="微软雅黑" w:hAnsi="微软雅黑" w:eastAsia="微软雅黑" w:cs="微软雅黑"/>
                <w:i w:val="0"/>
                <w:iCs w:val="0"/>
                <w:caps w:val="0"/>
                <w:color w:val="000000"/>
                <w:spacing w:val="0"/>
                <w:kern w:val="0"/>
                <w:sz w:val="20"/>
                <w:szCs w:val="20"/>
                <w:lang w:val="en-US" w:eastAsia="zh-CN" w:bidi="ar"/>
              </w:rPr>
              <w:t>，翡翠湖位于青海省海西蒙古族藏族自治州原大柴旦化工厂盐湖采矿区内。</w:t>
            </w:r>
            <w:r>
              <w:rPr>
                <w:rFonts w:hint="eastAsia" w:ascii="微软雅黑" w:hAnsi="微软雅黑" w:eastAsia="微软雅黑" w:cs="微软雅黑"/>
                <w:i w:val="0"/>
                <w:iCs w:val="0"/>
                <w:caps w:val="0"/>
                <w:color w:val="3300FF"/>
                <w:spacing w:val="0"/>
                <w:kern w:val="0"/>
                <w:sz w:val="20"/>
                <w:szCs w:val="20"/>
                <w:lang w:val="en-US" w:eastAsia="zh-CN" w:bidi="ar"/>
              </w:rPr>
              <w:t>因湖水在阳光下清澈湛蓝，色如翡翠，故得名“翡翠湖”</w:t>
            </w:r>
            <w:r>
              <w:rPr>
                <w:rFonts w:hint="eastAsia" w:ascii="微软雅黑" w:hAnsi="微软雅黑" w:eastAsia="微软雅黑" w:cs="微软雅黑"/>
                <w:i w:val="0"/>
                <w:iCs w:val="0"/>
                <w:caps w:val="0"/>
                <w:color w:val="000000"/>
                <w:spacing w:val="0"/>
                <w:kern w:val="0"/>
                <w:sz w:val="20"/>
                <w:szCs w:val="20"/>
                <w:lang w:val="en-US" w:eastAsia="zh-CN" w:bidi="ar"/>
              </w:rPr>
              <w:t>。翡翠湖目前仍是一处尚未开发的原始风景处女地。翡翠湖的颜色和湖中所含的矿物质浓度以及以天气情况相关，不同的时间段翡翠湖的颜色会有所不同。抵达后入住酒店。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温馨提醒：</w:t>
            </w:r>
            <w:r>
              <w:rPr>
                <w:rFonts w:hint="eastAsia" w:ascii="微软雅黑" w:hAnsi="微软雅黑" w:eastAsia="微软雅黑" w:cs="微软雅黑"/>
                <w:i w:val="0"/>
                <w:iCs w:val="0"/>
                <w:caps w:val="0"/>
                <w:color w:val="000000"/>
                <w:spacing w:val="0"/>
                <w:kern w:val="0"/>
                <w:sz w:val="20"/>
                <w:szCs w:val="20"/>
                <w:lang w:val="en-US" w:eastAsia="zh-CN" w:bidi="ar"/>
              </w:rPr>
              <w:t>翡翠湖暂时不产生门票，若后期产生门票客人现补，望悉知，给您带来不便，敬请谅解！</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bCs/>
                <w:i w:val="0"/>
                <w:iCs w:val="0"/>
                <w:caps w:val="0"/>
                <w:color w:val="FF0000"/>
                <w:spacing w:val="0"/>
                <w:kern w:val="0"/>
                <w:sz w:val="20"/>
                <w:szCs w:val="20"/>
                <w:lang w:val="en-US" w:eastAsia="zh-CN" w:bidi="ar"/>
              </w:rPr>
              <w:t>自2021年7月5日起，翡翠湖正式收取门票费用，门票60元请游客现付导游，观光小火车往返50元如需乘坐请自理。</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德令哈</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D6</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早餐后乘车前往茶卡，抵达后游览</w:t>
            </w:r>
            <w:r>
              <w:rPr>
                <w:rFonts w:hint="eastAsia" w:ascii="微软雅黑" w:hAnsi="微软雅黑" w:eastAsia="微软雅黑" w:cs="微软雅黑"/>
                <w:i w:val="0"/>
                <w:iCs w:val="0"/>
                <w:caps w:val="0"/>
                <w:color w:val="FF0000"/>
                <w:spacing w:val="0"/>
                <w:kern w:val="0"/>
                <w:sz w:val="20"/>
                <w:szCs w:val="20"/>
                <w:lang w:val="en-US" w:eastAsia="zh-CN" w:bidi="ar"/>
              </w:rPr>
              <w:t>【茶卡天空壹号】</w:t>
            </w:r>
            <w:r>
              <w:rPr>
                <w:rFonts w:hint="eastAsia" w:ascii="微软雅黑" w:hAnsi="微软雅黑" w:eastAsia="微软雅黑" w:cs="微软雅黑"/>
                <w:i w:val="0"/>
                <w:iCs w:val="0"/>
                <w:caps w:val="0"/>
                <w:color w:val="000000"/>
                <w:spacing w:val="0"/>
                <w:kern w:val="0"/>
                <w:sz w:val="20"/>
                <w:szCs w:val="20"/>
                <w:lang w:val="en-US" w:eastAsia="zh-CN" w:bidi="ar"/>
              </w:rPr>
              <w:t>（含首道门票，区间车自理，游览时间约2小时）。"茶卡"是藏语，意即盐池，也就是青盐的海观盐湖湿地让你叹服水天合一之壮景，</w:t>
            </w:r>
            <w:r>
              <w:rPr>
                <w:rFonts w:hint="eastAsia" w:ascii="微软雅黑" w:hAnsi="微软雅黑" w:eastAsia="微软雅黑" w:cs="微软雅黑"/>
                <w:i w:val="0"/>
                <w:iCs w:val="0"/>
                <w:caps w:val="0"/>
                <w:color w:val="0000FF"/>
                <w:spacing w:val="0"/>
                <w:kern w:val="0"/>
                <w:sz w:val="20"/>
                <w:szCs w:val="20"/>
                <w:lang w:val="en-US" w:eastAsia="zh-CN" w:bidi="ar"/>
              </w:rPr>
              <w:t>迷醉在苍野鸟语之圣境镜湖盐田让你领略悠久盐文化</w:t>
            </w:r>
            <w:r>
              <w:rPr>
                <w:rFonts w:hint="eastAsia" w:ascii="微软雅黑" w:hAnsi="微软雅黑" w:eastAsia="微软雅黑" w:cs="微软雅黑"/>
                <w:i w:val="0"/>
                <w:iCs w:val="0"/>
                <w:caps w:val="0"/>
                <w:color w:val="000000"/>
                <w:spacing w:val="0"/>
                <w:kern w:val="0"/>
                <w:sz w:val="20"/>
                <w:szCs w:val="20"/>
                <w:lang w:val="en-US" w:eastAsia="zh-CN" w:bidi="ar"/>
              </w:rPr>
              <w:t>。玩高原竞技场，盐娱乐世界，拍天境影像，体验乐德都蒙古风情，体验全方位梦幻湖光意境。观盐湖湿地让你叹服水天合一之壮景。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后乘车前往游览</w:t>
            </w:r>
            <w:r>
              <w:rPr>
                <w:rFonts w:hint="eastAsia" w:ascii="微软雅黑" w:hAnsi="微软雅黑" w:eastAsia="微软雅黑" w:cs="微软雅黑"/>
                <w:i w:val="0"/>
                <w:iCs w:val="0"/>
                <w:caps w:val="0"/>
                <w:color w:val="FF0000"/>
                <w:spacing w:val="0"/>
                <w:kern w:val="0"/>
                <w:sz w:val="20"/>
                <w:szCs w:val="20"/>
                <w:lang w:val="en-US" w:eastAsia="zh-CN" w:bidi="ar"/>
              </w:rPr>
              <w:t>【青海湖】</w:t>
            </w:r>
            <w:r>
              <w:rPr>
                <w:rFonts w:hint="eastAsia" w:ascii="微软雅黑" w:hAnsi="微软雅黑" w:eastAsia="微软雅黑" w:cs="微软雅黑"/>
                <w:i w:val="0"/>
                <w:iCs w:val="0"/>
                <w:caps w:val="0"/>
                <w:color w:val="000000"/>
                <w:spacing w:val="0"/>
                <w:kern w:val="0"/>
                <w:sz w:val="20"/>
                <w:szCs w:val="20"/>
                <w:lang w:val="en-US" w:eastAsia="zh-CN" w:bidi="ar"/>
              </w:rPr>
              <w:t>（含首道门票，游览时间约2小时）青海湖是中国第一大咸水湖又名叫做“错温布”,藏语意思是“青色的海“，湖面积4500多平方公里，苍茫无际的千里草原，而烟波浩淼、碧波连天的青海湖，如同是一盏巨大的翡翠玉盘嵌在高山、草原之间，构成了一幅山、湖、草原相映壮美风光和绮丽景色，同时被评为</w:t>
            </w:r>
            <w:r>
              <w:rPr>
                <w:rFonts w:hint="eastAsia" w:ascii="微软雅黑" w:hAnsi="微软雅黑" w:eastAsia="微软雅黑" w:cs="微软雅黑"/>
                <w:i w:val="0"/>
                <w:iCs w:val="0"/>
                <w:caps w:val="0"/>
                <w:color w:val="0000FF"/>
                <w:spacing w:val="0"/>
                <w:kern w:val="0"/>
                <w:sz w:val="20"/>
                <w:szCs w:val="20"/>
                <w:lang w:val="en-US" w:eastAsia="zh-CN" w:bidi="ar"/>
              </w:rPr>
              <w:t>“中国最美的湖泊”</w:t>
            </w:r>
            <w:r>
              <w:rPr>
                <w:rFonts w:hint="eastAsia" w:ascii="微软雅黑" w:hAnsi="微软雅黑" w:eastAsia="微软雅黑" w:cs="微软雅黑"/>
                <w:i w:val="0"/>
                <w:iCs w:val="0"/>
                <w:caps w:val="0"/>
                <w:color w:val="000000"/>
                <w:spacing w:val="0"/>
                <w:kern w:val="0"/>
                <w:sz w:val="20"/>
                <w:szCs w:val="20"/>
                <w:lang w:val="en-US" w:eastAsia="zh-CN" w:bidi="ar"/>
              </w:rPr>
              <w:t>。水天一色的青海湖，好似一泓玻璃琼浆在轻轻荡漾。大美青海，只要来了，就会爱上。后乘车前往西宁入住酒店。</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西宁</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D7</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早餐后，乘车前往藏传佛教格鲁派(黄教)创始人宗喀巴的诞生地</w:t>
            </w:r>
            <w:r>
              <w:rPr>
                <w:rFonts w:hint="eastAsia" w:ascii="微软雅黑" w:hAnsi="微软雅黑" w:eastAsia="微软雅黑" w:cs="微软雅黑"/>
                <w:b/>
                <w:bCs/>
                <w:i w:val="0"/>
                <w:iCs w:val="0"/>
                <w:caps w:val="0"/>
                <w:color w:val="FF0000"/>
                <w:spacing w:val="0"/>
                <w:kern w:val="0"/>
                <w:sz w:val="20"/>
                <w:szCs w:val="20"/>
                <w:lang w:val="en-US" w:eastAsia="zh-CN" w:bidi="ar"/>
              </w:rPr>
              <w:t>【塔尔寺】</w:t>
            </w:r>
            <w:r>
              <w:rPr>
                <w:rFonts w:hint="eastAsia" w:ascii="微软雅黑" w:hAnsi="微软雅黑" w:eastAsia="微软雅黑" w:cs="微软雅黑"/>
                <w:i w:val="0"/>
                <w:iCs w:val="0"/>
                <w:caps w:val="0"/>
                <w:color w:val="000000"/>
                <w:spacing w:val="0"/>
                <w:kern w:val="0"/>
                <w:sz w:val="20"/>
                <w:szCs w:val="20"/>
                <w:lang w:val="en-US" w:eastAsia="zh-CN" w:bidi="ar"/>
              </w:rPr>
              <w:t>（参观约2.5小时，讲解费和电瓶车请您自理），塔尔寺是雪域伟大的导师、世界第二佛陀、藏传佛教格鲁派创始人宗喀巴大师的诞生地。藏语称“贡本贤巴林”（意为十万尊狮子吼佛像的弥勒寺）欣赏</w:t>
            </w:r>
            <w:r>
              <w:rPr>
                <w:rFonts w:hint="eastAsia" w:ascii="微软雅黑" w:hAnsi="微软雅黑" w:eastAsia="微软雅黑" w:cs="微软雅黑"/>
                <w:i w:val="0"/>
                <w:iCs w:val="0"/>
                <w:caps w:val="0"/>
                <w:color w:val="0000FF"/>
                <w:spacing w:val="0"/>
                <w:kern w:val="0"/>
                <w:sz w:val="20"/>
                <w:szCs w:val="20"/>
                <w:lang w:val="en-US" w:eastAsia="zh-CN" w:bidi="ar"/>
              </w:rPr>
              <w:t>塔尔寺艺术三绝（壁画、堆绣、酥油花）</w:t>
            </w:r>
            <w:r>
              <w:rPr>
                <w:rFonts w:hint="eastAsia" w:ascii="微软雅黑" w:hAnsi="微软雅黑" w:eastAsia="微软雅黑" w:cs="微软雅黑"/>
                <w:i w:val="0"/>
                <w:iCs w:val="0"/>
                <w:caps w:val="0"/>
                <w:color w:val="000000"/>
                <w:spacing w:val="0"/>
                <w:kern w:val="0"/>
                <w:sz w:val="20"/>
                <w:szCs w:val="20"/>
                <w:lang w:val="en-US" w:eastAsia="zh-CN" w:bidi="ar"/>
              </w:rPr>
              <w:t>感受神秘的藏传佛教。</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990099"/>
                <w:spacing w:val="0"/>
                <w:kern w:val="0"/>
                <w:sz w:val="20"/>
                <w:szCs w:val="20"/>
                <w:lang w:val="en-US" w:eastAsia="zh-CN" w:bidi="ar"/>
              </w:rPr>
              <w:t>◆根据所选择的交通工具起止地返回兰州/西宁入住。</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FF0000"/>
                <w:spacing w:val="0"/>
                <w:kern w:val="0"/>
                <w:sz w:val="20"/>
                <w:szCs w:val="20"/>
                <w:lang w:val="en-US" w:eastAsia="zh-CN" w:bidi="ar"/>
              </w:rPr>
              <w:t>◆选择卧铺的客人晚从西宁或兰州乘火车返回，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FF"/>
                <w:spacing w:val="0"/>
                <w:kern w:val="0"/>
                <w:sz w:val="20"/>
                <w:szCs w:val="20"/>
                <w:lang w:val="en-US" w:eastAsia="zh-CN" w:bidi="ar"/>
              </w:rPr>
              <w:t>参考车次：</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FF"/>
                <w:spacing w:val="0"/>
                <w:kern w:val="0"/>
                <w:sz w:val="20"/>
                <w:szCs w:val="20"/>
                <w:lang w:val="en-US" w:eastAsia="zh-CN" w:bidi="ar"/>
              </w:rPr>
              <w:t>西宁-徐州</w:t>
            </w:r>
            <w:r>
              <w:rPr>
                <w:rFonts w:hint="eastAsia" w:ascii="微软雅黑" w:hAnsi="微软雅黑" w:eastAsia="微软雅黑" w:cs="微软雅黑"/>
                <w:i w:val="0"/>
                <w:iCs w:val="0"/>
                <w:caps w:val="0"/>
                <w:color w:val="0000FF"/>
                <w:spacing w:val="0"/>
                <w:kern w:val="0"/>
                <w:sz w:val="20"/>
                <w:szCs w:val="20"/>
                <w:lang w:val="en-US" w:eastAsia="zh-CN" w:bidi="ar"/>
              </w:rPr>
              <w:t>：Z274(22:35-20:26)/Z378(22:55-21:38)</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FF"/>
                <w:spacing w:val="0"/>
                <w:kern w:val="0"/>
                <w:sz w:val="20"/>
                <w:szCs w:val="20"/>
                <w:lang w:val="en-US" w:eastAsia="zh-CN" w:bidi="ar"/>
              </w:rPr>
              <w:t>兰州-徐州</w:t>
            </w:r>
            <w:r>
              <w:rPr>
                <w:rFonts w:hint="eastAsia" w:ascii="微软雅黑" w:hAnsi="微软雅黑" w:eastAsia="微软雅黑" w:cs="微软雅黑"/>
                <w:i w:val="0"/>
                <w:iCs w:val="0"/>
                <w:caps w:val="0"/>
                <w:color w:val="0000FF"/>
                <w:spacing w:val="0"/>
                <w:kern w:val="0"/>
                <w:sz w:val="20"/>
                <w:szCs w:val="20"/>
                <w:lang w:val="en-US" w:eastAsia="zh-CN" w:bidi="ar"/>
              </w:rPr>
              <w:t>：K1352(21:29-19:14)/K1028(23:45-22:55)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990099"/>
                <w:spacing w:val="0"/>
                <w:kern w:val="0"/>
                <w:sz w:val="20"/>
                <w:szCs w:val="2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1.塔尔寺寺庙内是严禁拍摄的，偷拍后果十分严重，以免造成不必要的麻烦；</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2.不要在寺庙外的商贩们手中购买藏刀或任何野生动物的毛皮，野生藏羚羊的角，头骨等等，事实上如果你在离开当地时被发现携带有这些物品，可能会面临很大的麻烦。</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 禁忌穿超短裙，短裤等不庄重服装进入寺内参观。</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兰州/</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西宁/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火车</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微软雅黑" w:hAnsi="微软雅黑" w:eastAsia="微软雅黑" w:cs="微软雅黑"/>
                <w:i w:val="0"/>
                <w:iCs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iCs w:val="0"/>
                <w:caps w:val="0"/>
                <w:color w:val="000000"/>
                <w:spacing w:val="0"/>
                <w:kern w:val="0"/>
                <w:sz w:val="20"/>
                <w:szCs w:val="20"/>
                <w:lang w:val="en-US" w:eastAsia="zh-CN" w:bidi="ar"/>
              </w:rPr>
              <w:t>D8</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根据所选交通工具返回出发地。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◆飞机，参考航班：西宁-徐州GJ8616（20:10-22:35）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FF"/>
                <w:spacing w:val="0"/>
                <w:kern w:val="0"/>
                <w:sz w:val="20"/>
                <w:szCs w:val="20"/>
                <w:lang w:val="en-US" w:eastAsia="zh-CN" w:bidi="ar"/>
              </w:rPr>
              <w:t>◆高铁，兰州西-徐州东G2686（07:05-14:19）/G1972（10:53-18:21）</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温馨的家</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iCs w:val="0"/>
                <w:caps w:val="0"/>
                <w:color w:val="000000"/>
                <w:spacing w:val="0"/>
                <w:kern w:val="0"/>
                <w:sz w:val="20"/>
                <w:szCs w:val="20"/>
                <w:lang w:val="en-US" w:eastAsia="zh-CN" w:bidi="ar"/>
              </w:rPr>
              <w:t>无</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b/>
                <w:bCs/>
                <w:i w:val="0"/>
                <w:iCs w:val="0"/>
                <w:caps w:val="0"/>
                <w:color w:val="990099"/>
                <w:spacing w:val="0"/>
                <w:kern w:val="0"/>
                <w:sz w:val="20"/>
                <w:szCs w:val="20"/>
                <w:lang w:val="en-US" w:eastAsia="zh-CN" w:bidi="ar"/>
              </w:rPr>
              <w:t>服务标准：</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交 通：</w:t>
            </w:r>
            <w:r>
              <w:rPr>
                <w:rFonts w:hint="eastAsia" w:ascii="微软雅黑" w:hAnsi="微软雅黑" w:eastAsia="微软雅黑" w:cs="微软雅黑"/>
                <w:i w:val="0"/>
                <w:iCs w:val="0"/>
                <w:caps w:val="0"/>
                <w:color w:val="000000"/>
                <w:spacing w:val="0"/>
                <w:kern w:val="0"/>
                <w:sz w:val="20"/>
                <w:szCs w:val="20"/>
                <w:lang w:val="en-US" w:eastAsia="zh-CN" w:bidi="ar"/>
              </w:rPr>
              <w:t>往返大交通，当地空调旅游车；</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用 餐：</w:t>
            </w:r>
            <w:r>
              <w:rPr>
                <w:rFonts w:hint="eastAsia" w:ascii="微软雅黑" w:hAnsi="微软雅黑" w:eastAsia="微软雅黑" w:cs="微软雅黑"/>
                <w:i w:val="0"/>
                <w:iCs w:val="0"/>
                <w:caps w:val="0"/>
                <w:color w:val="000000"/>
                <w:spacing w:val="0"/>
                <w:kern w:val="0"/>
                <w:sz w:val="20"/>
                <w:szCs w:val="20"/>
                <w:lang w:val="en-US" w:eastAsia="zh-CN" w:bidi="ar"/>
              </w:rPr>
              <w:t>7早5正餐；酒店含早、不用不退；正餐40元/人/正（围桌），8菜1汤10人1桌（若不满10人）根据客人人数情况酌情安排；行程中的正餐因游客自行放弃用餐不用不退；</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住 宿：</w:t>
            </w:r>
            <w:r>
              <w:rPr>
                <w:rFonts w:hint="eastAsia" w:ascii="微软雅黑" w:hAnsi="微软雅黑" w:eastAsia="微软雅黑" w:cs="微软雅黑"/>
                <w:i w:val="0"/>
                <w:iCs w:val="0"/>
                <w:caps w:val="0"/>
                <w:color w:val="000000"/>
                <w:spacing w:val="0"/>
                <w:kern w:val="0"/>
                <w:sz w:val="20"/>
                <w:szCs w:val="20"/>
                <w:lang w:val="en-US" w:eastAsia="zh-CN" w:bidi="ar"/>
              </w:rPr>
              <w:t>全程入住高标舒适型酒店，升级1晚当地豪华型住宿。酒店双人标准间不提供自然单间，不含自然单房差，如所预定酒店没有3人标准间，如不愿与其他客人拼住，自行当地现补单房差，并写证明于导游。（西北部分地区因旅游条件有限，酒店基础设施较差，住宿标准低于其他省标准，敬请谅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门 票：</w:t>
            </w:r>
            <w:r>
              <w:rPr>
                <w:rFonts w:hint="eastAsia" w:ascii="微软雅黑" w:hAnsi="微软雅黑" w:eastAsia="微软雅黑" w:cs="微软雅黑"/>
                <w:i w:val="0"/>
                <w:iCs w:val="0"/>
                <w:caps w:val="0"/>
                <w:color w:val="000000"/>
                <w:spacing w:val="0"/>
                <w:kern w:val="0"/>
                <w:sz w:val="20"/>
                <w:szCs w:val="20"/>
                <w:lang w:val="en-US" w:eastAsia="zh-CN" w:bidi="ar"/>
              </w:rPr>
              <w:t>全程含景区首道景点门票（费用为打包价格，不作拆分，敬请见谅)，您 在当地所产生的门票、均属于当地成本票据，当地导游司机接待时均要全部收回，谢谢您的配合！</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CC0099"/>
                <w:spacing w:val="0"/>
                <w:kern w:val="0"/>
                <w:sz w:val="20"/>
                <w:szCs w:val="20"/>
                <w:lang w:val="en-US" w:eastAsia="zh-CN" w:bidi="ar"/>
              </w:rPr>
              <w:t>备 注：60-69岁及学生证（全日制大专本科）退费145元/人，70岁以上及残疾证及现役军人退费270/人；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导 游：</w:t>
            </w:r>
            <w:r>
              <w:rPr>
                <w:rFonts w:hint="eastAsia" w:ascii="微软雅黑" w:hAnsi="微软雅黑" w:eastAsia="微软雅黑" w:cs="微软雅黑"/>
                <w:i w:val="0"/>
                <w:iCs w:val="0"/>
                <w:caps w:val="0"/>
                <w:color w:val="000000"/>
                <w:spacing w:val="0"/>
                <w:kern w:val="0"/>
                <w:sz w:val="20"/>
                <w:szCs w:val="20"/>
                <w:lang w:val="en-US" w:eastAsia="zh-CN" w:bidi="ar"/>
              </w:rPr>
              <w:t>当地中文导游讲解服务（如8人以下（含8人）成人不成团，由司机安排餐住以及代买门票，不做专业讲解）；</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儿 童：</w:t>
            </w:r>
            <w:r>
              <w:rPr>
                <w:rFonts w:hint="eastAsia" w:ascii="微软雅黑" w:hAnsi="微软雅黑" w:eastAsia="微软雅黑" w:cs="微软雅黑"/>
                <w:i w:val="0"/>
                <w:iCs w:val="0"/>
                <w:caps w:val="0"/>
                <w:color w:val="000000"/>
                <w:spacing w:val="0"/>
                <w:kern w:val="0"/>
                <w:sz w:val="20"/>
                <w:szCs w:val="20"/>
                <w:lang w:val="en-US" w:eastAsia="zh-CN" w:bidi="ar"/>
              </w:rPr>
              <w:t>含车位、含导服、含餐费（身高1.2米以下,年龄12周岁以内儿童）。</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购 物：</w:t>
            </w:r>
            <w:r>
              <w:rPr>
                <w:rFonts w:hint="eastAsia" w:ascii="微软雅黑" w:hAnsi="微软雅黑" w:eastAsia="微软雅黑" w:cs="微软雅黑"/>
                <w:i w:val="0"/>
                <w:iCs w:val="0"/>
                <w:caps w:val="0"/>
                <w:color w:val="000000"/>
                <w:spacing w:val="0"/>
                <w:kern w:val="0"/>
                <w:sz w:val="20"/>
                <w:szCs w:val="20"/>
                <w:lang w:val="en-US" w:eastAsia="zh-CN" w:bidi="ar"/>
              </w:rPr>
              <w:t>全程无购物店，全程无自费景点！</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lang w:val="en-US" w:eastAsia="zh-CN" w:bidi="ar"/>
              </w:rPr>
              <w:t>备 注：</w:t>
            </w:r>
            <w:r>
              <w:rPr>
                <w:rFonts w:hint="eastAsia" w:ascii="微软雅黑" w:hAnsi="微软雅黑" w:eastAsia="微软雅黑" w:cs="微软雅黑"/>
                <w:i w:val="0"/>
                <w:iCs w:val="0"/>
                <w:caps w:val="0"/>
                <w:color w:val="000000"/>
                <w:spacing w:val="0"/>
                <w:kern w:val="0"/>
                <w:sz w:val="20"/>
                <w:szCs w:val="20"/>
                <w:lang w:val="en-US" w:eastAsia="zh-CN" w:bidi="ar"/>
              </w:rPr>
              <w:t>行程中标注的时间可能因堵车、排队、路况、天气等特殊情况有所调整；如遇不可抗力因素如塌方、台风或航班延误等原因造成行程延误或不能完成景点游览，旅行社不承担责任。</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990099"/>
                <w:spacing w:val="0"/>
                <w:kern w:val="0"/>
                <w:sz w:val="20"/>
                <w:szCs w:val="20"/>
                <w:lang w:val="en-US" w:eastAsia="zh-CN" w:bidi="ar"/>
              </w:rPr>
              <w:t>费用不含：</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1、以上报价不含航空保险、旅游意外险、旅行意外伤害险、旅客自行产生费用（酒店内洗衣、理发、电话、传真、收费电视、饮品、烟酒等个人消费）。</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2、以上行程可能互换，但景点不少，因人力不可抗拒因素造成的游览变化和景点减少或增加，本社仅负责协助并退还门票差额或旅客补足差额，不承担因此造成的其他损失和责任。</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3、请仔细核对名单和行程，行程内包含的火车票一旦出票不得改签、变更、退票，否则损失自付；儿童门票超高自理；计划内团队餐不用不退餐费。</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4、因交通延阻、罢工、天气、飞机机器故障、航班取消或更改时间等不可抗力原因所引致的额外费用。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5、旅客在旅游地如无异议，返回后提出异议的，我社将以“旅游服务质量评价表”为准处理旅客意见！</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根据《旅游法》规定：经双方协商一致或者旅游者要求，且不影响其他旅游者行程的前提下导游可安排购物店或另行付费旅游项目。（温馨提示：进与导游协商的购物店购物时请保存好发票，以备退换货时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b/>
                <w:bCs/>
                <w:i w:val="0"/>
                <w:iCs w:val="0"/>
                <w:caps w:val="0"/>
                <w:color w:val="FF0000"/>
                <w:spacing w:val="0"/>
                <w:kern w:val="0"/>
                <w:sz w:val="20"/>
                <w:szCs w:val="20"/>
                <w:lang w:val="en-US" w:eastAsia="zh-CN" w:bidi="ar"/>
              </w:rPr>
              <w:t>-------娱乐项目-------</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本行程涉及到的部分自费项目仅供参考，由客人自由选择参加，不存在强制消费，部分报价含车导服务费：</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1、甘肃省：鸣沙山月牙泉景区 骆驼100元/人（上下山）、电瓶车20元/人（往返程）、鞋套15元/双 滑沙15-25元/人 /次、滑翔机360元/人起 沙漠摩托车120元/人/辆车起、越野车300元/辆车起（可乘坐3人）；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2、青海省：塔尔寺电瓶车35元，塔尔寺讲解费15-40元/人（拼团讲解）、青海湖游船140元/人起、青海湖区间车20元/人/往返，茶卡天空壹号区间车40元/人，茶卡天空壹号摆渡车30元/人；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3、演出推荐：《敦煌盛典》238元/人起、《又见敦煌》298元/人起、《丝路花雨》238元/人起；</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4、美食推荐：大漠风情宴1880元/桌起， 烤全羊1880元/只起；</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①以上报价含门票、车费、导服费，价格为参考价格，具体以当地景点实际情况为准。</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②自费项目需游客另行付费，可自愿选择参加。本着少数服从多数的原则、超过半数参加，导游可安排自费项目游览，不参加自费项目的游客可在景区附近自由活动或在景区门口等候。</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③如您持有可优惠证件，如老年证、教师证、军官证等特殊证件，在参加自费项目中是否能够使用，需以景点当天挂牌通告为准，如您需要使用，请务必提前告知导游。</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④此产品不支持自行携带自费景点门票参加，若您需要参加自费项目，须由随团导游代为购买门票。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i w:val="0"/>
                <w:iCs w:val="0"/>
                <w:caps w:val="0"/>
                <w:color w:val="000000"/>
                <w:spacing w:val="0"/>
                <w:kern w:val="0"/>
                <w:sz w:val="20"/>
                <w:szCs w:val="20"/>
                <w:lang w:val="en-US" w:eastAsia="zh-CN" w:bidi="ar"/>
              </w:rPr>
              <w:t>⑤以上自费项目为部分内容，导游可根据当天实际情况按照自费套餐或其他的方式增加或减少部分自费项目。</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预订须知</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i w:val="0"/>
                <w:iCs w:val="0"/>
                <w:caps w:val="0"/>
                <w:color w:val="FF0000"/>
                <w:spacing w:val="0"/>
                <w:kern w:val="0"/>
                <w:sz w:val="20"/>
                <w:szCs w:val="20"/>
                <w:lang w:val="en-US" w:eastAsia="zh-CN" w:bidi="ar"/>
              </w:rPr>
              <w:t>【重要提示：2021年莫高窟门票执行方案请您务必详细阅读】</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一、参观时间</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旺季时间：4月1日至11月30日</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淡季时间：12月1日至3月31日</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二、参观模式</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按照《中华人民共和国旅游法》、《关于加强石窟寺等文物开放管理和实行游客承载量公告制度有关工作的通知》等相关要求，莫高窟实行实名制网络预约分时参观制度，并执行莫高窟单日游客接待承载量（6000张/日）。旅游旺季期间，敦煌研究院结合文物保护及游客参观需求适时启动应急参观模式应对超大客流，应急门票执行单日限额发售制度（12000张/日）。</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1、正常参观（数字观影+莫高窟8个实体洞窟）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全价票：票价238元/人·次（莫高窟180元+莫高窟数字展示中心48元+往返莫高窟交通费10元）。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优惠票：票价148元/人·次（莫高窟半价优惠门票价格90元+莫高窟数字展示中心48元+往返莫高窟交通费10元）。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特种优惠票：票价20元/人·次（莫高窟免费参观+莫高窟数字展示中心免费参观+往返莫高窟交通费10元+洞窟讲解费10元）。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免费参观：4周岁以下儿童（不含4周岁）费用全免。</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2、应急参观（莫高窟4个实体洞窟）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全价票：100元/人·次（莫高窟门票90元+往返莫高窟交通费10元）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优惠票：55元/人·次（莫高窟门票45元+往返莫高窟交通费10元）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特种票：20元/人·次（讲解费10元+往返莫高窟交通费10元）</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免费参观：4周岁以下儿童（不含4周岁）费用全免。</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*票型票价详情请登录“莫高窟参观预约网（www.mgk.org.cn）”参考购票须知。</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请各位游客和各旅行社认真了解莫高窟旅游开放相关政策、精准制定参观计划、密切关注开放动态、提早预约门票，以免影响参观行程。同时呼吁广大游客理性出行、错峰旅游，旅行社积极引导旅游团队选择瓜州榆林窟以及敦煌西千佛洞等周边景区分流游客，缓解莫高窟接待压力。</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三、预约及购票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预约购票前，请及时关注了解国家文旅部、国家卫健委及甘肃省卫健委发布的关于疫情防控工作的最新政策。游客可通过登录莫高窟参观预约网（www.mgk.org.cn）或关注“莫高窟参观预约网”微信公众号购买30天内正常参观门票；应急参观门票发售时间依据正常门票发售情况，适时启动预售，详情请及时关注莫高窟参观预约网有关动态。</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1、已预约购买门票的游客，需按照门票预约时间提前半小时抵达莫高窟数字展示中心，并主动配合景区进行“健康码”查验、体温测量等疫情防控工作。</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购买正常参观门票的游客需前往售票处通过自助机打印“莫高窟购票信息单”，凭“莫高窟购票信息单”及本人有效身份证件人脸识别检票参观；</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购买应急参观门票的游客可直接前往应急票乘车区，凭二代身份证及网络购票二维码通过人脸识别检票参观。</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持有外籍护照、港澳台通行证、军官证、残疾证、学生证、陇原人才服务卡的游客，以及现役军人、武警官兵、公安民警、消防救援人员需前往人工售票窗口凭身份证及有效证件换取“莫高窟购票信息单”后方可进行参观。</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3、旅行社办理团队预约门票的出票业务时，须携带与预约门票订单关联的接团计划书原件和参观人的身份证原件，在敦煌市区莫高窟参观预约售票中心办理实名出票。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4、为防范囤票、倒票等违法行为，维护购票秩序和旅游市场的公平有序，凡通过互联网或手机预约购买的门票仅支持退单，不支持改签。退单后如需继续参观，须重新预约购票。</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严厉打击倒、贩卖门票等违法行为，敦煌研究院未向任何第三方机构或个人授权代售莫高窟门票业务，请在莫高窟参观预约网（www.mgk.org.cn）、莫高窟参观预约售票中心或莫高窟数字展示中心购票。游客通过其他渠道或售票点购票所致的损失，责任自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6、莫高窟的对外开放受自然条件的高度影响，强降雨、强沙尘等不可抗力情况发生时，洞窟将停止开放，对未参观核销的预约门票办理全额退款。</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7、以上内容将根据疫情防控情况、上级要求及景区工作需要及时调整，详情请关注莫高窟参观预约网发布的最新公告。</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四、票务办理及服务咨询</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敦煌市区莫高窟参观预约售票中心：敦煌市迎宾花园北区</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莫高窟数字展示中心：敦煌市阳关东路8899号</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咨询电话：4008-333-715</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五、开放洞窟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1、正常开放洞窟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12、16、17、23、25、29、44、46、55、61、66、71、79、94、96、100、103、130、138、146、148、152、171、201、202、203、204、205、209、237、244、246、249、257、259、290、292、296、311、314、323、328、329、331、332、334、335、340、384、386、390、397、401、407、409、419、420、427、428、445</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2、特窟</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45、57、156、158、159、217、220、254、275、321</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*开放洞窟将结合文物保护工作开展需要以及疫情防控形势及时调整，如有变化以敦煌研究院莫高窟开放管</w:t>
            </w:r>
          </w:p>
          <w:p>
            <w:pPr>
              <w:keepNext w:val="0"/>
              <w:keepLines w:val="0"/>
              <w:widowControl/>
              <w:suppressLineNumbers w:val="0"/>
              <w:ind w:left="0" w:firstLine="0"/>
              <w:jc w:val="left"/>
              <w:rPr>
                <w:rFonts w:hint="default"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iCs w:val="0"/>
                <w:caps w:val="0"/>
                <w:color w:val="FF0000"/>
                <w:spacing w:val="0"/>
                <w:kern w:val="0"/>
                <w:sz w:val="20"/>
                <w:szCs w:val="20"/>
                <w:lang w:val="en-US" w:eastAsia="zh-CN" w:bidi="ar"/>
              </w:rPr>
              <w:t>此线路我社安排莫高窟应急参观模式，如遇莫高窟应急票预约无果，则安排游览莫高窟的姊妹窟--西千佛洞。</w:t>
            </w:r>
            <w:bookmarkStart w:id="0" w:name="_GoBack"/>
            <w:bookmarkEnd w:id="0"/>
          </w:p>
        </w:tc>
      </w:tr>
    </w:tbl>
    <w:p>
      <w:pPr>
        <w:rPr>
          <w:vanish/>
          <w:sz w:val="24"/>
          <w:szCs w:val="24"/>
        </w:rPr>
      </w:pPr>
    </w:p>
    <w:tbl>
      <w:tblPr>
        <w:tblStyle w:val="2"/>
        <w:tblW w:w="10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4"/>
        <w:gridCol w:w="10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74"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温馨提示</w:t>
            </w:r>
          </w:p>
        </w:tc>
        <w:tc>
          <w:tcPr>
            <w:tcW w:w="1032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1、西北地区气候以温带大陆性气候为主，日照较长，紫外线强，需自备遮阳伞、遮阳帽以及防晒霜、水壶等。</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2、西北气温一般在15-35摄氏度，温差较大，即使在夏季也建议您带两件较厚的衣物，及时增添衣物，有备无患；昼夜温差很大，要多准备一些衣物备用。要随身携带一些防晒用品，穿浅色的抗紫外线的衣服。</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3、西北气候比较干燥，应当及时补充水分、盐分及维生素，保持身体处于良好状态。</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4、西北地区地域辽阔，景点之间车程较长，请游客在来西北旅游时注意休息、调配好时间，以充足的体力参加旅游活动。另外穿一双合脚、透气性好的鞋，可以为您的旅途省去不必要的麻烦，让您的心思能全部放在景点上。</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5、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6、受旅游发展限制，西北地区酒店发展较慢，硬件及软件方面较内地落后，门面大厅及房间面积相对较小、设施粗糙，不能以内地标准星级酒店来衡量西北的酒店。</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7、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8、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iCs w:val="0"/>
                <w:caps w:val="0"/>
                <w:color w:val="000000"/>
                <w:spacing w:val="0"/>
                <w:kern w:val="0"/>
                <w:sz w:val="20"/>
                <w:szCs w:val="20"/>
                <w:lang w:val="en-US" w:eastAsia="zh-CN" w:bidi="ar"/>
              </w:rPr>
              <w:t>9、旅游者应做好身体方面的准备，并自带一些常用必备的药品，如：感冒药、腹泻药、阿司匹林等药品及创可帖、清凉油等。</w:t>
            </w:r>
          </w:p>
        </w:tc>
      </w:tr>
    </w:tbl>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0CA305A"/>
    <w:rsid w:val="01362383"/>
    <w:rsid w:val="01700BD1"/>
    <w:rsid w:val="01B94A5E"/>
    <w:rsid w:val="01CE60D1"/>
    <w:rsid w:val="038305EE"/>
    <w:rsid w:val="0390131F"/>
    <w:rsid w:val="03B95D06"/>
    <w:rsid w:val="0590035A"/>
    <w:rsid w:val="06D775A9"/>
    <w:rsid w:val="06E3365A"/>
    <w:rsid w:val="070D41A3"/>
    <w:rsid w:val="07C8179F"/>
    <w:rsid w:val="07F509FA"/>
    <w:rsid w:val="082D4823"/>
    <w:rsid w:val="09D33FDA"/>
    <w:rsid w:val="0A8C5272"/>
    <w:rsid w:val="0BC34BC3"/>
    <w:rsid w:val="0BE67EE0"/>
    <w:rsid w:val="0CA45671"/>
    <w:rsid w:val="0D0C6378"/>
    <w:rsid w:val="0DBE16A7"/>
    <w:rsid w:val="0DE03EEA"/>
    <w:rsid w:val="0F377C38"/>
    <w:rsid w:val="0FA829ED"/>
    <w:rsid w:val="0FC16CA8"/>
    <w:rsid w:val="115F11C6"/>
    <w:rsid w:val="1270717A"/>
    <w:rsid w:val="153A3EC7"/>
    <w:rsid w:val="15476155"/>
    <w:rsid w:val="154C2816"/>
    <w:rsid w:val="15652D58"/>
    <w:rsid w:val="17B74039"/>
    <w:rsid w:val="17D878FC"/>
    <w:rsid w:val="1A0B7AD7"/>
    <w:rsid w:val="1AC16706"/>
    <w:rsid w:val="1C891473"/>
    <w:rsid w:val="202218F1"/>
    <w:rsid w:val="204E199B"/>
    <w:rsid w:val="21C816A1"/>
    <w:rsid w:val="22026661"/>
    <w:rsid w:val="222F29B8"/>
    <w:rsid w:val="22460068"/>
    <w:rsid w:val="22A3481F"/>
    <w:rsid w:val="23333D6A"/>
    <w:rsid w:val="237F265A"/>
    <w:rsid w:val="24A312B4"/>
    <w:rsid w:val="257E7DDE"/>
    <w:rsid w:val="258E3C7B"/>
    <w:rsid w:val="25DD047C"/>
    <w:rsid w:val="27897CB8"/>
    <w:rsid w:val="27D35BFC"/>
    <w:rsid w:val="28515C19"/>
    <w:rsid w:val="28FE0ED2"/>
    <w:rsid w:val="2A097813"/>
    <w:rsid w:val="2A156C06"/>
    <w:rsid w:val="2A57076B"/>
    <w:rsid w:val="2AA56EE2"/>
    <w:rsid w:val="2AF16045"/>
    <w:rsid w:val="2AF52327"/>
    <w:rsid w:val="2AFB0EED"/>
    <w:rsid w:val="2B365CF3"/>
    <w:rsid w:val="2B7B7FC2"/>
    <w:rsid w:val="2C9626E9"/>
    <w:rsid w:val="2CDD149D"/>
    <w:rsid w:val="2D2162D8"/>
    <w:rsid w:val="2E3B523A"/>
    <w:rsid w:val="2E433ED4"/>
    <w:rsid w:val="2EAC71FA"/>
    <w:rsid w:val="2F1E5C3E"/>
    <w:rsid w:val="2FCC160F"/>
    <w:rsid w:val="2FDE24EF"/>
    <w:rsid w:val="30220D8E"/>
    <w:rsid w:val="30BC62AA"/>
    <w:rsid w:val="31162D8C"/>
    <w:rsid w:val="31734ED2"/>
    <w:rsid w:val="338E0324"/>
    <w:rsid w:val="351034D7"/>
    <w:rsid w:val="352C7EB4"/>
    <w:rsid w:val="35746372"/>
    <w:rsid w:val="35770433"/>
    <w:rsid w:val="367E19E2"/>
    <w:rsid w:val="39C87667"/>
    <w:rsid w:val="3BED07CF"/>
    <w:rsid w:val="3CBF4BC1"/>
    <w:rsid w:val="3D0305DF"/>
    <w:rsid w:val="3DA626C9"/>
    <w:rsid w:val="3E49109F"/>
    <w:rsid w:val="3EF20D2A"/>
    <w:rsid w:val="3EF5542E"/>
    <w:rsid w:val="406F6E70"/>
    <w:rsid w:val="41334855"/>
    <w:rsid w:val="41E21017"/>
    <w:rsid w:val="430E1C62"/>
    <w:rsid w:val="47681221"/>
    <w:rsid w:val="479904E5"/>
    <w:rsid w:val="481467CF"/>
    <w:rsid w:val="496650F7"/>
    <w:rsid w:val="49F840A3"/>
    <w:rsid w:val="4A223645"/>
    <w:rsid w:val="4AF20C87"/>
    <w:rsid w:val="4C7637CA"/>
    <w:rsid w:val="4D062B2C"/>
    <w:rsid w:val="4E8F1CB0"/>
    <w:rsid w:val="4ECB3697"/>
    <w:rsid w:val="4F202372"/>
    <w:rsid w:val="4F372580"/>
    <w:rsid w:val="4F910E53"/>
    <w:rsid w:val="50F85769"/>
    <w:rsid w:val="51710629"/>
    <w:rsid w:val="51F04A49"/>
    <w:rsid w:val="526F7D74"/>
    <w:rsid w:val="52F175B9"/>
    <w:rsid w:val="533707D5"/>
    <w:rsid w:val="53FD5F56"/>
    <w:rsid w:val="541565BE"/>
    <w:rsid w:val="54193EC5"/>
    <w:rsid w:val="57584ECA"/>
    <w:rsid w:val="578345B4"/>
    <w:rsid w:val="57BE7EB4"/>
    <w:rsid w:val="5843636E"/>
    <w:rsid w:val="585D6379"/>
    <w:rsid w:val="59981837"/>
    <w:rsid w:val="5A2415BE"/>
    <w:rsid w:val="5A5F75F9"/>
    <w:rsid w:val="5B0808FD"/>
    <w:rsid w:val="5C210BAC"/>
    <w:rsid w:val="5E2C731A"/>
    <w:rsid w:val="5E6E385E"/>
    <w:rsid w:val="60EF6725"/>
    <w:rsid w:val="620B5F41"/>
    <w:rsid w:val="62EE28F3"/>
    <w:rsid w:val="62EF61AE"/>
    <w:rsid w:val="64B2040E"/>
    <w:rsid w:val="667139A0"/>
    <w:rsid w:val="6690331D"/>
    <w:rsid w:val="66BD14F4"/>
    <w:rsid w:val="66BE66BA"/>
    <w:rsid w:val="66D04CA1"/>
    <w:rsid w:val="67683D43"/>
    <w:rsid w:val="685705B4"/>
    <w:rsid w:val="68DF278C"/>
    <w:rsid w:val="694523F5"/>
    <w:rsid w:val="69643BBE"/>
    <w:rsid w:val="697B075E"/>
    <w:rsid w:val="6ACF39E4"/>
    <w:rsid w:val="6DFC05B5"/>
    <w:rsid w:val="6E1D4A81"/>
    <w:rsid w:val="6E20615C"/>
    <w:rsid w:val="6E6705D2"/>
    <w:rsid w:val="6ECB7907"/>
    <w:rsid w:val="6F221B6C"/>
    <w:rsid w:val="6F724D72"/>
    <w:rsid w:val="6FBA2AF0"/>
    <w:rsid w:val="6FDB3EBE"/>
    <w:rsid w:val="7249447E"/>
    <w:rsid w:val="7345658A"/>
    <w:rsid w:val="73904597"/>
    <w:rsid w:val="74C535B5"/>
    <w:rsid w:val="75822A59"/>
    <w:rsid w:val="76D32670"/>
    <w:rsid w:val="77C33B7D"/>
    <w:rsid w:val="780F7BCB"/>
    <w:rsid w:val="788A498B"/>
    <w:rsid w:val="795306F4"/>
    <w:rsid w:val="798C23A1"/>
    <w:rsid w:val="79A95CB0"/>
    <w:rsid w:val="7AA96080"/>
    <w:rsid w:val="7B5F7EB6"/>
    <w:rsid w:val="7B700719"/>
    <w:rsid w:val="7B8E4147"/>
    <w:rsid w:val="7C5531F1"/>
    <w:rsid w:val="7C717BD4"/>
    <w:rsid w:val="7C934FFB"/>
    <w:rsid w:val="7CD055BC"/>
    <w:rsid w:val="7D9D6AED"/>
    <w:rsid w:val="7DC658AB"/>
    <w:rsid w:val="7F1E5464"/>
    <w:rsid w:val="7F8C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Administrator</cp:lastModifiedBy>
  <dcterms:modified xsi:type="dcterms:W3CDTF">2021-08-31T03:55:14Z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BF609AE69D0B469684D4AEC9352DC325</vt:lpwstr>
  </property>
</Properties>
</file>