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Mar>
          <w:top w:w="15" w:type="dxa"/>
          <w:left w:w="15" w:type="dxa"/>
          <w:bottom w:w="15" w:type="dxa"/>
          <w:right w:w="15" w:type="dxa"/>
        </w:tblCellMar>
        <w:tblLook w:val="04A0"/>
      </w:tblPr>
      <w:tblGrid>
        <w:gridCol w:w="12000"/>
      </w:tblGrid>
      <w:tr w:rsidR="00C859F1">
        <w:trPr>
          <w:trHeight w:val="240"/>
        </w:trPr>
        <w:tc>
          <w:tcPr>
            <w:tcW w:w="0" w:type="auto"/>
            <w:tcBorders>
              <w:top w:val="nil"/>
              <w:left w:val="nil"/>
              <w:bottom w:val="nil"/>
              <w:right w:val="nil"/>
            </w:tcBorders>
            <w:shd w:val="clear" w:color="auto" w:fill="auto"/>
            <w:tcMar>
              <w:top w:w="0" w:type="dxa"/>
              <w:left w:w="75" w:type="dxa"/>
              <w:bottom w:w="0" w:type="dxa"/>
              <w:right w:w="75" w:type="dxa"/>
            </w:tcMar>
            <w:vAlign w:val="center"/>
          </w:tcPr>
          <w:p w:rsidR="00C859F1" w:rsidRDefault="009B716B">
            <w:pPr>
              <w:widowControl/>
              <w:spacing w:line="360" w:lineRule="atLeast"/>
              <w:rPr>
                <w:rFonts w:ascii="微软雅黑" w:eastAsia="微软雅黑" w:hAnsi="微软雅黑" w:cs="微软雅黑"/>
                <w:color w:val="000000"/>
                <w:sz w:val="32"/>
                <w:szCs w:val="32"/>
              </w:rPr>
            </w:pPr>
            <w:r>
              <w:rPr>
                <w:rFonts w:ascii="微软雅黑" w:eastAsia="微软雅黑" w:hAnsi="微软雅黑" w:cs="微软雅黑"/>
                <w:color w:val="000000"/>
                <w:sz w:val="32"/>
                <w:szCs w:val="32"/>
              </w:rPr>
              <w:t>【边塞之恋】兰州/西宁-卓尔山/门源-张掖丹霞-莫高窟-鸣沙山月牙泉</w:t>
            </w:r>
          </w:p>
          <w:p w:rsidR="00C859F1" w:rsidRDefault="009B716B" w:rsidP="00B7037D">
            <w:pPr>
              <w:widowControl/>
              <w:spacing w:line="360" w:lineRule="atLeast"/>
              <w:ind w:firstLineChars="1750" w:firstLine="5600"/>
              <w:rPr>
                <w:rFonts w:ascii="微软雅黑" w:eastAsia="微软雅黑" w:hAnsi="微软雅黑" w:cs="微软雅黑"/>
                <w:color w:val="000000"/>
                <w:sz w:val="32"/>
                <w:szCs w:val="32"/>
              </w:rPr>
            </w:pPr>
            <w:r>
              <w:rPr>
                <w:rFonts w:ascii="微软雅黑" w:eastAsia="微软雅黑" w:hAnsi="微软雅黑" w:cs="微软雅黑"/>
                <w:color w:val="000000"/>
                <w:sz w:val="32"/>
                <w:szCs w:val="32"/>
              </w:rPr>
              <w:t>茶卡</w:t>
            </w:r>
            <w:r w:rsidR="00B7037D">
              <w:rPr>
                <w:rFonts w:ascii="微软雅黑" w:eastAsia="微软雅黑" w:hAnsi="微软雅黑" w:cs="微软雅黑" w:hint="eastAsia"/>
                <w:color w:val="000000"/>
                <w:sz w:val="32"/>
                <w:szCs w:val="32"/>
              </w:rPr>
              <w:t>天空壹号</w:t>
            </w:r>
            <w:r>
              <w:rPr>
                <w:rFonts w:ascii="微软雅黑" w:eastAsia="微软雅黑" w:hAnsi="微软雅黑" w:cs="微软雅黑"/>
                <w:color w:val="000000"/>
                <w:sz w:val="32"/>
                <w:szCs w:val="32"/>
              </w:rPr>
              <w:t>-青海湖-塔尔寺 8/9天</w:t>
            </w:r>
          </w:p>
        </w:tc>
      </w:tr>
    </w:tbl>
    <w:p w:rsidR="00C859F1" w:rsidRDefault="00C859F1">
      <w:pPr>
        <w:rPr>
          <w:vanish/>
          <w:sz w:val="24"/>
        </w:rPr>
      </w:pPr>
    </w:p>
    <w:tbl>
      <w:tblPr>
        <w:tblW w:w="10980" w:type="dxa"/>
        <w:tblCellMar>
          <w:top w:w="15" w:type="dxa"/>
          <w:left w:w="15" w:type="dxa"/>
          <w:bottom w:w="15" w:type="dxa"/>
          <w:right w:w="15" w:type="dxa"/>
        </w:tblCellMar>
        <w:tblLook w:val="04A0"/>
      </w:tblPr>
      <w:tblGrid>
        <w:gridCol w:w="690"/>
        <w:gridCol w:w="9000"/>
        <w:gridCol w:w="629"/>
        <w:gridCol w:w="661"/>
      </w:tblGrid>
      <w:tr w:rsidR="00C859F1">
        <w:trPr>
          <w:trHeight w:val="459"/>
        </w:trPr>
        <w:tc>
          <w:tcPr>
            <w:tcW w:w="690" w:type="dxa"/>
            <w:tcBorders>
              <w:top w:val="single" w:sz="2" w:space="0" w:color="000000"/>
              <w:left w:val="single" w:sz="6" w:space="0" w:color="000000"/>
              <w:bottom w:val="single" w:sz="6" w:space="0" w:color="000000"/>
              <w:right w:val="single" w:sz="6" w:space="0" w:color="000000"/>
            </w:tcBorders>
            <w:shd w:val="clear" w:color="auto" w:fill="EAEAEA"/>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rPr>
              <w:t>日期</w:t>
            </w:r>
          </w:p>
        </w:tc>
        <w:tc>
          <w:tcPr>
            <w:tcW w:w="9000" w:type="dxa"/>
            <w:tcBorders>
              <w:top w:val="single" w:sz="2" w:space="0" w:color="000000"/>
              <w:left w:val="single" w:sz="6" w:space="0" w:color="000000"/>
              <w:bottom w:val="single" w:sz="6" w:space="0" w:color="000000"/>
              <w:right w:val="single" w:sz="6" w:space="0" w:color="000000"/>
            </w:tcBorders>
            <w:shd w:val="clear" w:color="auto" w:fill="EAEAEA"/>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rPr>
              <w:t>行程安排</w:t>
            </w:r>
          </w:p>
        </w:tc>
        <w:tc>
          <w:tcPr>
            <w:tcW w:w="629" w:type="dxa"/>
            <w:tcBorders>
              <w:top w:val="single" w:sz="2" w:space="0" w:color="000000"/>
              <w:left w:val="single" w:sz="6" w:space="0" w:color="000000"/>
              <w:bottom w:val="single" w:sz="6" w:space="0" w:color="000000"/>
              <w:right w:val="single" w:sz="6" w:space="0" w:color="000000"/>
            </w:tcBorders>
            <w:shd w:val="clear" w:color="auto" w:fill="EAEAEA"/>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rPr>
              <w:t>住宿</w:t>
            </w:r>
          </w:p>
        </w:tc>
        <w:tc>
          <w:tcPr>
            <w:tcW w:w="661" w:type="dxa"/>
            <w:tcBorders>
              <w:top w:val="single" w:sz="2" w:space="0" w:color="000000"/>
              <w:left w:val="single" w:sz="6" w:space="0" w:color="000000"/>
              <w:bottom w:val="single" w:sz="6" w:space="0" w:color="000000"/>
              <w:right w:val="single" w:sz="6" w:space="0" w:color="000000"/>
            </w:tcBorders>
            <w:shd w:val="clear" w:color="auto" w:fill="EAEAEA"/>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rPr>
              <w:t>餐饮</w:t>
            </w:r>
          </w:p>
        </w:tc>
      </w:tr>
      <w:tr w:rsidR="00C859F1">
        <w:trPr>
          <w:trHeight w:val="240"/>
        </w:trPr>
        <w:tc>
          <w:tcPr>
            <w:tcW w:w="690"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D1</w:t>
            </w:r>
          </w:p>
        </w:tc>
        <w:tc>
          <w:tcPr>
            <w:tcW w:w="9000"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根据所选交通工具前往兰州</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FF0000"/>
                <w:kern w:val="0"/>
                <w:sz w:val="20"/>
                <w:szCs w:val="20"/>
              </w:rPr>
              <w:t>◆飞机，徐州-西宁</w:t>
            </w:r>
            <w:r w:rsidR="008B1A0C" w:rsidRPr="008B1A0C">
              <w:rPr>
                <w:rFonts w:ascii="微软雅黑" w:eastAsia="微软雅黑" w:hAnsi="Times New Roman" w:cs="微软雅黑"/>
                <w:color w:val="FF0000"/>
                <w:kern w:val="0"/>
                <w:szCs w:val="22"/>
                <w:lang w:val="zh-CN"/>
              </w:rPr>
              <w:t>GJ8615</w:t>
            </w:r>
            <w:r w:rsidR="008B1A0C" w:rsidRPr="008B1A0C">
              <w:rPr>
                <w:rFonts w:ascii="微软雅黑" w:eastAsia="微软雅黑" w:hAnsi="Times New Roman" w:cs="微软雅黑" w:hint="eastAsia"/>
                <w:color w:val="FF0000"/>
                <w:kern w:val="0"/>
                <w:szCs w:val="22"/>
                <w:lang w:val="zh-CN"/>
              </w:rPr>
              <w:t>（</w:t>
            </w:r>
            <w:r w:rsidR="008B1A0C" w:rsidRPr="008B1A0C">
              <w:rPr>
                <w:rFonts w:ascii="微软雅黑" w:eastAsia="微软雅黑" w:hAnsi="Times New Roman" w:cs="微软雅黑"/>
                <w:color w:val="FF0000"/>
                <w:kern w:val="0"/>
                <w:szCs w:val="22"/>
                <w:lang w:val="zh-CN"/>
              </w:rPr>
              <w:t>09:10-11:50</w:t>
            </w:r>
            <w:r w:rsidR="008B1A0C" w:rsidRPr="008B1A0C">
              <w:rPr>
                <w:rFonts w:ascii="微软雅黑" w:eastAsia="微软雅黑" w:hAnsi="Times New Roman" w:cs="微软雅黑" w:hint="eastAsia"/>
                <w:color w:val="FF0000"/>
                <w:kern w:val="0"/>
                <w:szCs w:val="22"/>
                <w:lang w:val="zh-CN"/>
              </w:rPr>
              <w:t>）</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990099"/>
                <w:kern w:val="0"/>
                <w:sz w:val="20"/>
                <w:szCs w:val="20"/>
              </w:rPr>
              <w:t>◆高铁，徐州-兰州G1833（08：30-15：37）/G1971（09：07-16：41）/G2685（15：51-23：10）</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0000FF"/>
                <w:kern w:val="0"/>
                <w:sz w:val="20"/>
                <w:szCs w:val="20"/>
              </w:rPr>
              <w:t>◆卧铺，徐州-兰州Z377（17：03-10：27）/K1351（19：20-15：41）/Z273（22：08-14：35）选择卧铺乘客提前1天出发</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990099"/>
                <w:kern w:val="0"/>
                <w:sz w:val="20"/>
                <w:szCs w:val="20"/>
              </w:rPr>
              <w:t>重要提示：</w:t>
            </w:r>
            <w:r>
              <w:rPr>
                <w:rFonts w:ascii="微软雅黑" w:eastAsia="微软雅黑" w:hAnsi="微软雅黑" w:cs="微软雅黑" w:hint="eastAsia"/>
                <w:color w:val="000000"/>
                <w:kern w:val="0"/>
                <w:sz w:val="20"/>
                <w:szCs w:val="20"/>
              </w:rPr>
              <w:t>司机师傅会在出团前一天打电话或发短信与您确认您的航班号或者车次时间，请保持所留电话的畅通，谢谢！ </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990099"/>
                <w:kern w:val="0"/>
                <w:sz w:val="20"/>
                <w:szCs w:val="20"/>
              </w:rPr>
              <w:t>关于接机：</w:t>
            </w:r>
            <w:r>
              <w:rPr>
                <w:rFonts w:ascii="微软雅黑" w:eastAsia="微软雅黑" w:hAnsi="微软雅黑" w:cs="微软雅黑" w:hint="eastAsia"/>
                <w:color w:val="000000"/>
                <w:kern w:val="0"/>
                <w:sz w:val="20"/>
                <w:szCs w:val="20"/>
              </w:rPr>
              <w:t>抵达后由司机接站后送至酒店，由于各位游客抵达的时间不同，所以由游客 报自己的姓名在酒店前台办理入住，只需要付房卡押金即可。 </w:t>
            </w:r>
          </w:p>
        </w:tc>
        <w:tc>
          <w:tcPr>
            <w:tcW w:w="629"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kern w:val="0"/>
                <w:sz w:val="20"/>
                <w:szCs w:val="20"/>
              </w:rPr>
            </w:pPr>
            <w:r>
              <w:rPr>
                <w:rFonts w:ascii="微软雅黑" w:eastAsia="微软雅黑" w:hAnsi="微软雅黑" w:cs="微软雅黑" w:hint="eastAsia"/>
                <w:color w:val="000000"/>
                <w:kern w:val="0"/>
                <w:sz w:val="20"/>
                <w:szCs w:val="20"/>
              </w:rPr>
              <w:t>兰州/</w:t>
            </w:r>
          </w:p>
          <w:p w:rsidR="00C859F1" w:rsidRDefault="009B716B">
            <w:pPr>
              <w:widowControl/>
              <w:spacing w:line="360" w:lineRule="atLeast"/>
              <w:jc w:val="center"/>
              <w:rPr>
                <w:rFonts w:ascii="微软雅黑" w:eastAsia="微软雅黑" w:hAnsi="微软雅黑" w:cs="微软雅黑"/>
                <w:color w:val="000000"/>
                <w:kern w:val="0"/>
                <w:sz w:val="20"/>
                <w:szCs w:val="20"/>
              </w:rPr>
            </w:pPr>
            <w:r>
              <w:rPr>
                <w:rFonts w:ascii="微软雅黑" w:eastAsia="微软雅黑" w:hAnsi="微软雅黑" w:cs="微软雅黑" w:hint="eastAsia"/>
                <w:color w:val="000000"/>
                <w:kern w:val="0"/>
                <w:sz w:val="20"/>
                <w:szCs w:val="20"/>
              </w:rPr>
              <w:t>西宁</w:t>
            </w:r>
          </w:p>
        </w:tc>
        <w:tc>
          <w:tcPr>
            <w:tcW w:w="661"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无</w:t>
            </w:r>
          </w:p>
        </w:tc>
      </w:tr>
      <w:tr w:rsidR="00C859F1">
        <w:trPr>
          <w:trHeight w:val="240"/>
        </w:trPr>
        <w:tc>
          <w:tcPr>
            <w:tcW w:w="690"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D2</w:t>
            </w:r>
          </w:p>
        </w:tc>
        <w:tc>
          <w:tcPr>
            <w:tcW w:w="9000"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每年7月10日--8月20日为青海门源油菜花期。由于花期有限，如果安排了卓尔山景区将无法安排门源赏花，反之花期安排了门源赏花则无法安排卓尔山景区，不作为客人选择项目，不作为投诉理由，请您知晓！</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FF0000"/>
                <w:kern w:val="0"/>
                <w:sz w:val="20"/>
                <w:szCs w:val="20"/>
              </w:rPr>
              <w:t>7月10日-8月20日发班的班期参观：【门源观花台】</w:t>
            </w:r>
            <w:r>
              <w:rPr>
                <w:rFonts w:ascii="微软雅黑" w:eastAsia="微软雅黑" w:hAnsi="微软雅黑" w:cs="微软雅黑" w:hint="eastAsia"/>
                <w:color w:val="000000"/>
                <w:kern w:val="0"/>
                <w:sz w:val="20"/>
                <w:szCs w:val="20"/>
              </w:rPr>
              <w:t>（含首道门票+赠送区间车，游览约1小时）进入七月中旬后，正是观赏百亩油菜花盛开的最佳时期，登上圆山观花台，极目远眺，沁人心脾，景色陶醉，美景如画。此湖由八掰莲花似的山包所包拥，由108处泉眼汇聚而成，与岗什卡雪峰相互映衬，就像镶嵌在雪域高地的一面镜子。</w:t>
            </w:r>
          </w:p>
          <w:p w:rsidR="00C859F1" w:rsidRDefault="009B716B">
            <w:pPr>
              <w:widowControl/>
              <w:spacing w:line="360" w:lineRule="atLeast"/>
              <w:jc w:val="left"/>
              <w:rPr>
                <w:rFonts w:ascii="微软雅黑" w:eastAsia="微软雅黑" w:hAnsi="微软雅黑" w:cs="微软雅黑"/>
                <w:color w:val="000000"/>
                <w:kern w:val="0"/>
                <w:sz w:val="20"/>
                <w:szCs w:val="20"/>
              </w:rPr>
            </w:pPr>
            <w:r>
              <w:rPr>
                <w:rFonts w:ascii="微软雅黑" w:eastAsia="微软雅黑" w:hAnsi="微软雅黑" w:cs="微软雅黑" w:hint="eastAsia"/>
                <w:color w:val="FF0000"/>
                <w:kern w:val="0"/>
                <w:sz w:val="20"/>
                <w:szCs w:val="20"/>
              </w:rPr>
              <w:t>7月10日-8月20日以外的班期参观：【卓尔山】</w:t>
            </w:r>
            <w:r>
              <w:rPr>
                <w:rFonts w:ascii="微软雅黑" w:eastAsia="微软雅黑" w:hAnsi="微软雅黑" w:cs="微软雅黑" w:hint="eastAsia"/>
                <w:color w:val="000000"/>
                <w:kern w:val="0"/>
                <w:sz w:val="20"/>
                <w:szCs w:val="20"/>
              </w:rPr>
              <w:t>（含首道门票+赠送区间车，游览时间约1.5小时-2小时）传说中卓尔山与祁连的镇山之山--阿咪东索(牛心山)是一对情深意重的情侣，默默守候在八宝河两岸，共同护佑着祁连的山山水水。站在卓儿山顶视野极度开阔，四周没有任何遮拦，山对面是一山尽览四季景色的牛心山，左右两侧分别是拉洞峡和白杨沟风景区，背面是连绵起伏的祁连山，山</w:t>
            </w:r>
            <w:r>
              <w:rPr>
                <w:rFonts w:ascii="微软雅黑" w:eastAsia="微软雅黑" w:hAnsi="微软雅黑" w:cs="微软雅黑" w:hint="eastAsia"/>
                <w:color w:val="000000"/>
                <w:kern w:val="0"/>
                <w:sz w:val="20"/>
                <w:szCs w:val="20"/>
              </w:rPr>
              <w:lastRenderedPageBreak/>
              <w:t>脚下滔滔八宝河像一条白色的哈达环绕在县城周边。</w:t>
            </w:r>
          </w:p>
        </w:tc>
        <w:tc>
          <w:tcPr>
            <w:tcW w:w="629"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kern w:val="0"/>
                <w:sz w:val="20"/>
                <w:szCs w:val="20"/>
              </w:rPr>
            </w:pPr>
            <w:r>
              <w:rPr>
                <w:rFonts w:ascii="微软雅黑" w:eastAsia="微软雅黑" w:hAnsi="微软雅黑" w:cs="微软雅黑" w:hint="eastAsia"/>
                <w:color w:val="000000"/>
                <w:kern w:val="0"/>
                <w:sz w:val="20"/>
                <w:szCs w:val="20"/>
              </w:rPr>
              <w:lastRenderedPageBreak/>
              <w:t>民乐/</w:t>
            </w:r>
          </w:p>
          <w:p w:rsidR="00C859F1" w:rsidRDefault="009B716B">
            <w:pPr>
              <w:widowControl/>
              <w:spacing w:line="360" w:lineRule="atLeast"/>
              <w:jc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张掖</w:t>
            </w:r>
          </w:p>
        </w:tc>
        <w:tc>
          <w:tcPr>
            <w:tcW w:w="661"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kern w:val="0"/>
                <w:sz w:val="20"/>
                <w:szCs w:val="20"/>
              </w:rPr>
            </w:pPr>
            <w:r>
              <w:rPr>
                <w:rFonts w:ascii="微软雅黑" w:eastAsia="微软雅黑" w:hAnsi="微软雅黑" w:cs="微软雅黑" w:hint="eastAsia"/>
                <w:color w:val="000000"/>
                <w:kern w:val="0"/>
                <w:sz w:val="20"/>
                <w:szCs w:val="20"/>
              </w:rPr>
              <w:t>早</w:t>
            </w:r>
          </w:p>
          <w:p w:rsidR="00C859F1" w:rsidRDefault="009B716B">
            <w:pPr>
              <w:widowControl/>
              <w:spacing w:line="360" w:lineRule="atLeast"/>
              <w:jc w:val="center"/>
              <w:rPr>
                <w:rFonts w:ascii="微软雅黑" w:eastAsia="微软雅黑" w:hAnsi="微软雅黑" w:cs="微软雅黑"/>
                <w:color w:val="000000"/>
                <w:kern w:val="0"/>
                <w:sz w:val="20"/>
                <w:szCs w:val="20"/>
              </w:rPr>
            </w:pPr>
            <w:r>
              <w:rPr>
                <w:rFonts w:ascii="微软雅黑" w:eastAsia="微软雅黑" w:hAnsi="微软雅黑" w:cs="微软雅黑" w:hint="eastAsia"/>
                <w:color w:val="000000"/>
                <w:kern w:val="0"/>
                <w:sz w:val="20"/>
                <w:szCs w:val="20"/>
              </w:rPr>
              <w:t>中</w:t>
            </w:r>
          </w:p>
        </w:tc>
      </w:tr>
      <w:tr w:rsidR="00C859F1">
        <w:trPr>
          <w:trHeight w:val="240"/>
        </w:trPr>
        <w:tc>
          <w:tcPr>
            <w:tcW w:w="690"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lastRenderedPageBreak/>
              <w:t>D3</w:t>
            </w:r>
          </w:p>
        </w:tc>
        <w:tc>
          <w:tcPr>
            <w:tcW w:w="9000"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早餐后乘车前往张掖抵达后游览</w:t>
            </w:r>
            <w:r>
              <w:rPr>
                <w:rFonts w:ascii="微软雅黑" w:eastAsia="微软雅黑" w:hAnsi="微软雅黑" w:cs="微软雅黑" w:hint="eastAsia"/>
                <w:color w:val="FF0000"/>
                <w:kern w:val="0"/>
                <w:sz w:val="20"/>
                <w:szCs w:val="20"/>
              </w:rPr>
              <w:t>【张掖七彩丹霞】</w:t>
            </w:r>
            <w:r>
              <w:rPr>
                <w:rFonts w:ascii="微软雅黑" w:eastAsia="微软雅黑" w:hAnsi="微软雅黑" w:cs="微软雅黑" w:hint="eastAsia"/>
                <w:color w:val="000000"/>
                <w:kern w:val="0"/>
                <w:sz w:val="20"/>
                <w:szCs w:val="20"/>
              </w:rPr>
              <w:t>（含首道门票+赠送区间车，游览时间约2小时）坐落在神奇美丽的祁连山脚下，</w:t>
            </w:r>
            <w:r>
              <w:rPr>
                <w:rFonts w:ascii="微软雅黑" w:eastAsia="微软雅黑" w:hAnsi="微软雅黑" w:cs="微软雅黑" w:hint="eastAsia"/>
                <w:color w:val="0000FF"/>
                <w:kern w:val="0"/>
                <w:sz w:val="20"/>
                <w:szCs w:val="20"/>
              </w:rPr>
              <w:t>远看似朝霞升腾，近观如彩虹落地，艳丽的七色彩带随山势蜿蜒起伏，随风飘逸</w:t>
            </w:r>
            <w:r>
              <w:rPr>
                <w:rFonts w:ascii="微软雅黑" w:eastAsia="微软雅黑" w:hAnsi="微软雅黑" w:cs="微软雅黑" w:hint="eastAsia"/>
                <w:color w:val="000000"/>
                <w:kern w:val="0"/>
                <w:sz w:val="20"/>
                <w:szCs w:val="20"/>
              </w:rPr>
              <w:t>。张掖七彩丹霞，是古老的地质遗迹，它发育于侏罗纪至第三纪时期，是喜马拉雅造山运动中，随着地壳的抬升、山坡以崩塌过程为主而后退，保留下来的红色砂岩，经长期的风化剥离和流水侵蚀，形成了孤立的奇岩怪石，所以其突出特点为“色如渥丹，灿若明霞”。</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990099"/>
                <w:kern w:val="0"/>
                <w:sz w:val="20"/>
                <w:szCs w:val="20"/>
              </w:rPr>
              <w:t>游览完毕后乘旅游车前往敦煌</w:t>
            </w:r>
            <w:r>
              <w:rPr>
                <w:rFonts w:ascii="微软雅黑" w:eastAsia="微软雅黑" w:hAnsi="微软雅黑" w:cs="微软雅黑" w:hint="eastAsia"/>
                <w:color w:val="000000"/>
                <w:kern w:val="0"/>
                <w:sz w:val="20"/>
                <w:szCs w:val="20"/>
              </w:rPr>
              <w:t>，途径茫茫戈壁，虽然不秀美，但是辽阔。远处的祁连山，山顶白雪皑皑，终年不化。抵达敦煌后入住酒店自由活动！敦煌地处河西走廊的最西端,是古丝绸之路上的名城重镇。历史上,它是中原通往西域、乃至欧州的唯一通道,是中国、印度、希腊、伊斯兰四大古老文明的汇流地,也是西域民族集散的大舞台,充满了异域风情和古老的传说。敦煌以”"敦煌石窟”、”敦煌壁画” 闻名天下,是世界遗产莫高窟和汉长城边陲玉门关、阳关的所在地。</w:t>
            </w:r>
          </w:p>
        </w:tc>
        <w:tc>
          <w:tcPr>
            <w:tcW w:w="629"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敦煌</w:t>
            </w:r>
          </w:p>
        </w:tc>
        <w:tc>
          <w:tcPr>
            <w:tcW w:w="661"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kern w:val="0"/>
                <w:sz w:val="20"/>
                <w:szCs w:val="20"/>
              </w:rPr>
            </w:pPr>
            <w:r>
              <w:rPr>
                <w:rFonts w:ascii="微软雅黑" w:eastAsia="微软雅黑" w:hAnsi="微软雅黑" w:cs="微软雅黑" w:hint="eastAsia"/>
                <w:color w:val="000000"/>
                <w:kern w:val="0"/>
                <w:sz w:val="20"/>
                <w:szCs w:val="20"/>
              </w:rPr>
              <w:t>早</w:t>
            </w:r>
          </w:p>
          <w:p w:rsidR="00C859F1" w:rsidRDefault="009B716B">
            <w:pPr>
              <w:widowControl/>
              <w:spacing w:line="360" w:lineRule="atLeast"/>
              <w:jc w:val="center"/>
              <w:rPr>
                <w:rFonts w:ascii="微软雅黑" w:eastAsia="微软雅黑" w:hAnsi="微软雅黑" w:cs="微软雅黑"/>
                <w:color w:val="000000"/>
                <w:kern w:val="0"/>
                <w:sz w:val="20"/>
                <w:szCs w:val="20"/>
              </w:rPr>
            </w:pPr>
            <w:r>
              <w:rPr>
                <w:rFonts w:ascii="微软雅黑" w:eastAsia="微软雅黑" w:hAnsi="微软雅黑" w:cs="微软雅黑" w:hint="eastAsia"/>
                <w:color w:val="000000"/>
                <w:kern w:val="0"/>
                <w:sz w:val="20"/>
                <w:szCs w:val="20"/>
              </w:rPr>
              <w:t>中</w:t>
            </w:r>
          </w:p>
        </w:tc>
      </w:tr>
      <w:tr w:rsidR="00C859F1">
        <w:trPr>
          <w:trHeight w:val="240"/>
        </w:trPr>
        <w:tc>
          <w:tcPr>
            <w:tcW w:w="690"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D4</w:t>
            </w:r>
          </w:p>
        </w:tc>
        <w:tc>
          <w:tcPr>
            <w:tcW w:w="9000"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早餐后乘车前往参观游览</w:t>
            </w:r>
            <w:r>
              <w:rPr>
                <w:rFonts w:ascii="微软雅黑" w:eastAsia="微软雅黑" w:hAnsi="微软雅黑" w:cs="微软雅黑" w:hint="eastAsia"/>
                <w:color w:val="FF0000"/>
                <w:kern w:val="0"/>
                <w:sz w:val="20"/>
                <w:szCs w:val="20"/>
              </w:rPr>
              <w:t>【莫高窟】</w:t>
            </w:r>
            <w:r>
              <w:rPr>
                <w:rFonts w:ascii="微软雅黑" w:eastAsia="微软雅黑" w:hAnsi="微软雅黑" w:cs="微软雅黑" w:hint="eastAsia"/>
                <w:color w:val="000000"/>
                <w:kern w:val="0"/>
                <w:sz w:val="20"/>
                <w:szCs w:val="20"/>
              </w:rPr>
              <w:t>（含B类票，游览时间约3小时）--致敬信仰的力量一种独特的艺术成就一种创造性的天才杰作。莫高窟，俗称千佛洞，坐落在河西走廊西端的敦煌。莫高窟由数百个不同功能的石窟组成庞大的石窟群及其戈壁沙漠中的绿洲环境是中国石窟建筑的杰出范例。</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午餐后乘车前往</w:t>
            </w:r>
            <w:r>
              <w:rPr>
                <w:rFonts w:ascii="微软雅黑" w:eastAsia="微软雅黑" w:hAnsi="微软雅黑" w:cs="微软雅黑" w:hint="eastAsia"/>
                <w:color w:val="FF0000"/>
                <w:kern w:val="0"/>
                <w:sz w:val="20"/>
                <w:szCs w:val="20"/>
              </w:rPr>
              <w:t>【鸣沙山月牙泉】</w:t>
            </w:r>
            <w:r>
              <w:rPr>
                <w:rFonts w:ascii="微软雅黑" w:eastAsia="微软雅黑" w:hAnsi="微软雅黑" w:cs="微软雅黑" w:hint="eastAsia"/>
                <w:color w:val="000000"/>
                <w:kern w:val="0"/>
                <w:sz w:val="20"/>
                <w:szCs w:val="20"/>
              </w:rPr>
              <w:t>（含首道门票，游览时间约3小时）月牙泉处于鸣沙山环抱之中，其形酷似一弯新月而得名。数千年来沙山环泉，泉映沙山，在沙山深谷中，</w:t>
            </w:r>
            <w:r>
              <w:rPr>
                <w:rFonts w:ascii="微软雅黑" w:eastAsia="微软雅黑" w:hAnsi="微软雅黑" w:cs="微软雅黑" w:hint="eastAsia"/>
                <w:color w:val="0000FF"/>
                <w:kern w:val="0"/>
                <w:sz w:val="20"/>
                <w:szCs w:val="20"/>
              </w:rPr>
              <w:t>“风夹沙而飞响，泉映月而无尘”</w:t>
            </w:r>
            <w:r>
              <w:rPr>
                <w:rFonts w:ascii="微软雅黑" w:eastAsia="微软雅黑" w:hAnsi="微软雅黑" w:cs="微软雅黑" w:hint="eastAsia"/>
                <w:color w:val="000000"/>
                <w:kern w:val="0"/>
                <w:sz w:val="20"/>
                <w:szCs w:val="20"/>
              </w:rPr>
              <w:t>。月牙泉有四奇：月牙之形千古如旧，恶境之地清流成泉，沙山之中不淹于沙，古潭老鱼食之不老。远远地望去，鸣沙山蓝黄分明，曲线优美，蜿蜒有致，在沙漠中，骑骆驼向沙漠行驶。行程结束后品尝特别为您安排的</w:t>
            </w:r>
            <w:r>
              <w:rPr>
                <w:rFonts w:ascii="微软雅黑" w:eastAsia="微软雅黑" w:hAnsi="微软雅黑" w:cs="微软雅黑" w:hint="eastAsia"/>
                <w:color w:val="FF0000"/>
                <w:kern w:val="0"/>
                <w:sz w:val="20"/>
                <w:szCs w:val="20"/>
              </w:rPr>
              <w:t>【烤全羊】</w:t>
            </w:r>
            <w:r>
              <w:rPr>
                <w:rFonts w:ascii="微软雅黑" w:eastAsia="微软雅黑" w:hAnsi="微软雅黑" w:cs="微软雅黑" w:hint="eastAsia"/>
                <w:color w:val="000000"/>
                <w:kern w:val="0"/>
                <w:sz w:val="20"/>
                <w:szCs w:val="20"/>
              </w:rPr>
              <w:t>，感受西北人的豪迈与热情。</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CC0099"/>
                <w:kern w:val="0"/>
                <w:sz w:val="20"/>
                <w:szCs w:val="20"/>
              </w:rPr>
              <w:t>烤全羊安排标准：</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1-8人   安排团餐+烤羊排</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9-15人  安排团餐+烤全腿</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16-25人 安排团餐+半只烤全羊</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lastRenderedPageBreak/>
              <w:t>25人以上 安排团餐+一只烤全羊</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CC0099"/>
                <w:kern w:val="0"/>
                <w:sz w:val="20"/>
                <w:szCs w:val="20"/>
              </w:rPr>
              <w:t>温馨提示：</w:t>
            </w:r>
            <w:r>
              <w:rPr>
                <w:rFonts w:ascii="微软雅黑" w:eastAsia="微软雅黑" w:hAnsi="微软雅黑" w:cs="微软雅黑" w:hint="eastAsia"/>
                <w:color w:val="000000"/>
                <w:kern w:val="0"/>
                <w:sz w:val="20"/>
                <w:szCs w:val="20"/>
              </w:rPr>
              <w:t>因莫高窟政策变动，若6.20号以前若无法预约B类票，将统一安排参观A票，需客人现场补差价138；如果都无法安排，则调整为西千佛洞，退门票差价。</w:t>
            </w:r>
          </w:p>
        </w:tc>
        <w:tc>
          <w:tcPr>
            <w:tcW w:w="629"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lastRenderedPageBreak/>
              <w:t>敦煌</w:t>
            </w:r>
          </w:p>
        </w:tc>
        <w:tc>
          <w:tcPr>
            <w:tcW w:w="661"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kern w:val="0"/>
                <w:sz w:val="20"/>
                <w:szCs w:val="20"/>
              </w:rPr>
            </w:pPr>
            <w:r>
              <w:rPr>
                <w:rFonts w:ascii="微软雅黑" w:eastAsia="微软雅黑" w:hAnsi="微软雅黑" w:cs="微软雅黑" w:hint="eastAsia"/>
                <w:color w:val="000000"/>
                <w:kern w:val="0"/>
                <w:sz w:val="20"/>
                <w:szCs w:val="20"/>
              </w:rPr>
              <w:t>早</w:t>
            </w:r>
          </w:p>
          <w:p w:rsidR="00C859F1" w:rsidRDefault="009B716B">
            <w:pPr>
              <w:widowControl/>
              <w:spacing w:line="360" w:lineRule="atLeast"/>
              <w:jc w:val="center"/>
              <w:rPr>
                <w:rFonts w:ascii="微软雅黑" w:eastAsia="微软雅黑" w:hAnsi="微软雅黑" w:cs="微软雅黑"/>
                <w:color w:val="000000"/>
                <w:kern w:val="0"/>
                <w:sz w:val="20"/>
                <w:szCs w:val="20"/>
              </w:rPr>
            </w:pPr>
            <w:r>
              <w:rPr>
                <w:rFonts w:ascii="微软雅黑" w:eastAsia="微软雅黑" w:hAnsi="微软雅黑" w:cs="微软雅黑" w:hint="eastAsia"/>
                <w:color w:val="000000"/>
                <w:kern w:val="0"/>
                <w:sz w:val="20"/>
                <w:szCs w:val="20"/>
              </w:rPr>
              <w:t>中</w:t>
            </w:r>
          </w:p>
        </w:tc>
      </w:tr>
      <w:tr w:rsidR="00C859F1">
        <w:trPr>
          <w:trHeight w:val="240"/>
        </w:trPr>
        <w:tc>
          <w:tcPr>
            <w:tcW w:w="690"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lastRenderedPageBreak/>
              <w:t>D5</w:t>
            </w:r>
          </w:p>
        </w:tc>
        <w:tc>
          <w:tcPr>
            <w:tcW w:w="9000"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rsidP="001F1B29">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早餐后，</w:t>
            </w:r>
            <w:r w:rsidR="001F1B29">
              <w:rPr>
                <w:rFonts w:ascii="微软雅黑" w:eastAsia="微软雅黑" w:hAnsi="微软雅黑" w:cs="微软雅黑" w:hint="eastAsia"/>
                <w:color w:val="000000"/>
                <w:kern w:val="0"/>
                <w:sz w:val="20"/>
                <w:szCs w:val="20"/>
              </w:rPr>
              <w:t>前往参观</w:t>
            </w:r>
            <w:r w:rsidR="001F1B29">
              <w:rPr>
                <w:rFonts w:ascii="微软雅黑" w:eastAsia="微软雅黑" w:hAnsi="微软雅黑" w:cs="微软雅黑" w:hint="eastAsia"/>
                <w:color w:val="FF0000"/>
                <w:kern w:val="0"/>
                <w:sz w:val="20"/>
                <w:szCs w:val="20"/>
              </w:rPr>
              <w:t>【翡翠湖】</w:t>
            </w:r>
            <w:r w:rsidR="001F1B29">
              <w:rPr>
                <w:rFonts w:ascii="微软雅黑" w:eastAsia="微软雅黑" w:hAnsi="微软雅黑" w:cs="微软雅黑" w:hint="eastAsia"/>
                <w:color w:val="000000"/>
                <w:kern w:val="0"/>
                <w:sz w:val="20"/>
                <w:szCs w:val="20"/>
              </w:rPr>
              <w:t>，翡翠湖位于青海省海西蒙古族藏族自治州原大柴旦化工厂盐湖采矿区内。</w:t>
            </w:r>
            <w:r w:rsidR="001F1B29">
              <w:rPr>
                <w:rFonts w:ascii="微软雅黑" w:eastAsia="微软雅黑" w:hAnsi="微软雅黑" w:cs="微软雅黑" w:hint="eastAsia"/>
                <w:color w:val="0000FF"/>
                <w:kern w:val="0"/>
                <w:sz w:val="20"/>
                <w:szCs w:val="20"/>
              </w:rPr>
              <w:t>因湖水在阳光下清澈湛蓝，色如翡翠，故得名“翡翠湖”</w:t>
            </w:r>
            <w:r w:rsidR="001F1B29">
              <w:rPr>
                <w:rFonts w:ascii="微软雅黑" w:eastAsia="微软雅黑" w:hAnsi="微软雅黑" w:cs="微软雅黑" w:hint="eastAsia"/>
                <w:color w:val="000000"/>
                <w:kern w:val="0"/>
                <w:sz w:val="20"/>
                <w:szCs w:val="20"/>
              </w:rPr>
              <w:t>。翡翠湖目前仍是一处尚未开发的原始风景处女地。翡翠湖的颜色和湖中所含的矿物质浓度以及以天气情况相关，不同的时间段翡翠湖的颜色会有所不同。</w:t>
            </w:r>
            <w:r w:rsidR="00E42AFC">
              <w:rPr>
                <w:rFonts w:ascii="微软雅黑" w:eastAsia="微软雅黑" w:hAnsi="微软雅黑" w:cs="微软雅黑" w:hint="eastAsia"/>
                <w:color w:val="000000"/>
                <w:kern w:val="0"/>
                <w:sz w:val="20"/>
                <w:szCs w:val="20"/>
              </w:rPr>
              <w:t>抵</w:t>
            </w:r>
            <w:r>
              <w:rPr>
                <w:rFonts w:ascii="微软雅黑" w:eastAsia="微软雅黑" w:hAnsi="微软雅黑" w:cs="微软雅黑" w:hint="eastAsia"/>
                <w:color w:val="000000"/>
                <w:kern w:val="0"/>
                <w:sz w:val="20"/>
                <w:szCs w:val="20"/>
              </w:rPr>
              <w:t>达后入住酒店。</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CC0099"/>
                <w:kern w:val="0"/>
                <w:sz w:val="20"/>
                <w:szCs w:val="20"/>
              </w:rPr>
              <w:t>温馨提醒：</w:t>
            </w:r>
            <w:r w:rsidR="007814C1" w:rsidRPr="00081622">
              <w:rPr>
                <w:rFonts w:ascii="微软雅黑" w:eastAsia="微软雅黑" w:hAnsi="微软雅黑" w:cs="宋体" w:hint="eastAsia"/>
                <w:color w:val="000000"/>
                <w:kern w:val="0"/>
                <w:sz w:val="20"/>
                <w:szCs w:val="20"/>
              </w:rPr>
              <w:t>翡翠湖暂时不产生门票，若后期产生门票客人现补，望悉知，给您带来不便，敬请谅解！</w:t>
            </w:r>
          </w:p>
        </w:tc>
        <w:tc>
          <w:tcPr>
            <w:tcW w:w="629"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德令哈</w:t>
            </w:r>
          </w:p>
        </w:tc>
        <w:tc>
          <w:tcPr>
            <w:tcW w:w="661"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kern w:val="0"/>
                <w:sz w:val="20"/>
                <w:szCs w:val="20"/>
              </w:rPr>
            </w:pPr>
            <w:r>
              <w:rPr>
                <w:rFonts w:ascii="微软雅黑" w:eastAsia="微软雅黑" w:hAnsi="微软雅黑" w:cs="微软雅黑" w:hint="eastAsia"/>
                <w:color w:val="000000"/>
                <w:kern w:val="0"/>
                <w:sz w:val="20"/>
                <w:szCs w:val="20"/>
              </w:rPr>
              <w:t>早</w:t>
            </w:r>
          </w:p>
        </w:tc>
      </w:tr>
      <w:tr w:rsidR="00C859F1">
        <w:trPr>
          <w:trHeight w:val="240"/>
        </w:trPr>
        <w:tc>
          <w:tcPr>
            <w:tcW w:w="690"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D6</w:t>
            </w:r>
          </w:p>
        </w:tc>
        <w:tc>
          <w:tcPr>
            <w:tcW w:w="9000"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早餐后乘车前往茶卡，抵达后游览</w:t>
            </w:r>
            <w:r>
              <w:rPr>
                <w:rFonts w:ascii="微软雅黑" w:eastAsia="微软雅黑" w:hAnsi="微软雅黑" w:cs="微软雅黑" w:hint="eastAsia"/>
                <w:color w:val="FF0000"/>
                <w:kern w:val="0"/>
                <w:sz w:val="20"/>
                <w:szCs w:val="20"/>
              </w:rPr>
              <w:t>【茶卡天空壹号】</w:t>
            </w:r>
            <w:r>
              <w:rPr>
                <w:rFonts w:ascii="微软雅黑" w:eastAsia="微软雅黑" w:hAnsi="微软雅黑" w:cs="微软雅黑" w:hint="eastAsia"/>
                <w:color w:val="000000"/>
                <w:kern w:val="0"/>
                <w:sz w:val="20"/>
                <w:szCs w:val="20"/>
              </w:rPr>
              <w:t>（含首道门票，区间车自理，游览时间约2小时）。"茶卡"是藏语，意即盐池，也就是青盐的海观盐湖湿地让你叹服水天合一之壮景，</w:t>
            </w:r>
            <w:r>
              <w:rPr>
                <w:rFonts w:ascii="微软雅黑" w:eastAsia="微软雅黑" w:hAnsi="微软雅黑" w:cs="微软雅黑" w:hint="eastAsia"/>
                <w:color w:val="0000FF"/>
                <w:kern w:val="0"/>
                <w:sz w:val="20"/>
                <w:szCs w:val="20"/>
              </w:rPr>
              <w:t>迷醉在苍野鸟语之圣境镜湖盐田让你领略悠久盐文化</w:t>
            </w:r>
            <w:r>
              <w:rPr>
                <w:rFonts w:ascii="微软雅黑" w:eastAsia="微软雅黑" w:hAnsi="微软雅黑" w:cs="微软雅黑" w:hint="eastAsia"/>
                <w:color w:val="000000"/>
                <w:kern w:val="0"/>
                <w:sz w:val="20"/>
                <w:szCs w:val="20"/>
              </w:rPr>
              <w:t>。玩高原竞技场，盐娱乐世界，拍天境影像，体验乐德都蒙古风情，体验全方位梦幻湖光意境。观盐湖湿地让你叹服水天合一之壮景。</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后乘车前往游览</w:t>
            </w:r>
            <w:r>
              <w:rPr>
                <w:rFonts w:ascii="微软雅黑" w:eastAsia="微软雅黑" w:hAnsi="微软雅黑" w:cs="微软雅黑" w:hint="eastAsia"/>
                <w:color w:val="FF0000"/>
                <w:kern w:val="0"/>
                <w:sz w:val="20"/>
                <w:szCs w:val="20"/>
              </w:rPr>
              <w:t>【青海湖】</w:t>
            </w:r>
            <w:r>
              <w:rPr>
                <w:rFonts w:ascii="微软雅黑" w:eastAsia="微软雅黑" w:hAnsi="微软雅黑" w:cs="微软雅黑" w:hint="eastAsia"/>
                <w:color w:val="000000"/>
                <w:kern w:val="0"/>
                <w:sz w:val="20"/>
                <w:szCs w:val="20"/>
              </w:rPr>
              <w:t>（含首道门票，游览时间约2小时）青海湖是中国第一大咸水湖又名叫做“错温布”,藏语意思是“青色的海“，湖面积4500多平方公里，苍茫无际的千里草原，而烟波浩淼、碧波连天的青海湖，如同是一盏巨大的翡翠玉盘嵌在高山、草原之间，构成了一幅山、湖、草原相映壮美风光和绮丽景色，同时被评为</w:t>
            </w:r>
            <w:r>
              <w:rPr>
                <w:rFonts w:ascii="微软雅黑" w:eastAsia="微软雅黑" w:hAnsi="微软雅黑" w:cs="微软雅黑" w:hint="eastAsia"/>
                <w:color w:val="0000FF"/>
                <w:kern w:val="0"/>
                <w:sz w:val="20"/>
                <w:szCs w:val="20"/>
              </w:rPr>
              <w:t>“中国最美的湖泊”</w:t>
            </w:r>
            <w:r>
              <w:rPr>
                <w:rFonts w:ascii="微软雅黑" w:eastAsia="微软雅黑" w:hAnsi="微软雅黑" w:cs="微软雅黑" w:hint="eastAsia"/>
                <w:color w:val="000000"/>
                <w:kern w:val="0"/>
                <w:sz w:val="20"/>
                <w:szCs w:val="20"/>
              </w:rPr>
              <w:t>。水天一色的青海湖，好似一泓玻璃琼浆在轻轻荡漾。大美青海，只要来了，就会爱上。后乘车前往西宁入住酒店。</w:t>
            </w:r>
          </w:p>
        </w:tc>
        <w:tc>
          <w:tcPr>
            <w:tcW w:w="629"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西宁</w:t>
            </w:r>
          </w:p>
        </w:tc>
        <w:tc>
          <w:tcPr>
            <w:tcW w:w="661"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kern w:val="0"/>
                <w:sz w:val="20"/>
                <w:szCs w:val="20"/>
              </w:rPr>
            </w:pPr>
            <w:r>
              <w:rPr>
                <w:rFonts w:ascii="微软雅黑" w:eastAsia="微软雅黑" w:hAnsi="微软雅黑" w:cs="微软雅黑" w:hint="eastAsia"/>
                <w:color w:val="000000"/>
                <w:kern w:val="0"/>
                <w:sz w:val="20"/>
                <w:szCs w:val="20"/>
              </w:rPr>
              <w:t>早</w:t>
            </w:r>
          </w:p>
          <w:p w:rsidR="00C859F1" w:rsidRDefault="009B716B">
            <w:pPr>
              <w:widowControl/>
              <w:spacing w:line="360" w:lineRule="atLeast"/>
              <w:jc w:val="center"/>
              <w:rPr>
                <w:rFonts w:ascii="微软雅黑" w:eastAsia="微软雅黑" w:hAnsi="微软雅黑" w:cs="微软雅黑"/>
                <w:color w:val="000000"/>
                <w:kern w:val="0"/>
                <w:sz w:val="20"/>
                <w:szCs w:val="20"/>
              </w:rPr>
            </w:pPr>
            <w:r>
              <w:rPr>
                <w:rFonts w:ascii="微软雅黑" w:eastAsia="微软雅黑" w:hAnsi="微软雅黑" w:cs="微软雅黑" w:hint="eastAsia"/>
                <w:color w:val="000000"/>
                <w:kern w:val="0"/>
                <w:sz w:val="20"/>
                <w:szCs w:val="20"/>
              </w:rPr>
              <w:t>中</w:t>
            </w:r>
          </w:p>
        </w:tc>
      </w:tr>
      <w:tr w:rsidR="00C859F1">
        <w:trPr>
          <w:trHeight w:val="240"/>
        </w:trPr>
        <w:tc>
          <w:tcPr>
            <w:tcW w:w="690"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D7</w:t>
            </w:r>
          </w:p>
        </w:tc>
        <w:tc>
          <w:tcPr>
            <w:tcW w:w="9000"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早餐后，乘车前往藏传佛教格鲁派(黄教)创始人宗喀巴的诞生地</w:t>
            </w:r>
            <w:r>
              <w:rPr>
                <w:rFonts w:ascii="微软雅黑" w:eastAsia="微软雅黑" w:hAnsi="微软雅黑" w:cs="微软雅黑" w:hint="eastAsia"/>
                <w:b/>
                <w:bCs/>
                <w:color w:val="FF0000"/>
                <w:kern w:val="0"/>
                <w:sz w:val="20"/>
                <w:szCs w:val="20"/>
              </w:rPr>
              <w:t>【塔尔寺】</w:t>
            </w:r>
            <w:r>
              <w:rPr>
                <w:rFonts w:ascii="微软雅黑" w:eastAsia="微软雅黑" w:hAnsi="微软雅黑" w:cs="微软雅黑" w:hint="eastAsia"/>
                <w:color w:val="000000"/>
                <w:kern w:val="0"/>
                <w:sz w:val="20"/>
                <w:szCs w:val="20"/>
              </w:rPr>
              <w:t>（参观约2.5小时，讲解费和电瓶车请您自理），塔尔寺是雪域伟大的导师、世界第二佛陀、藏传佛教格鲁派创始人宗喀巴大师的诞生地。藏语称“贡本贤巴林”（意为十万尊狮子吼佛像的弥勒寺）欣赏</w:t>
            </w:r>
            <w:r>
              <w:rPr>
                <w:rFonts w:ascii="微软雅黑" w:eastAsia="微软雅黑" w:hAnsi="微软雅黑" w:cs="微软雅黑" w:hint="eastAsia"/>
                <w:color w:val="0000FF"/>
                <w:kern w:val="0"/>
                <w:sz w:val="20"/>
                <w:szCs w:val="20"/>
              </w:rPr>
              <w:t>塔尔寺艺术三绝（壁画、堆绣、酥油花）</w:t>
            </w:r>
            <w:r>
              <w:rPr>
                <w:rFonts w:ascii="微软雅黑" w:eastAsia="微软雅黑" w:hAnsi="微软雅黑" w:cs="微软雅黑" w:hint="eastAsia"/>
                <w:color w:val="000000"/>
                <w:kern w:val="0"/>
                <w:sz w:val="20"/>
                <w:szCs w:val="20"/>
              </w:rPr>
              <w:t>感受神秘的藏传佛教。</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990099"/>
                <w:kern w:val="0"/>
                <w:sz w:val="20"/>
                <w:szCs w:val="20"/>
              </w:rPr>
              <w:t>◆根据所选择的交通工具起止地返回兰州/西宁入住。</w:t>
            </w:r>
            <w:r>
              <w:rPr>
                <w:rFonts w:ascii="微软雅黑" w:eastAsia="微软雅黑" w:hAnsi="微软雅黑" w:cs="微软雅黑" w:hint="eastAsia"/>
                <w:color w:val="FF0000"/>
                <w:kern w:val="0"/>
                <w:sz w:val="20"/>
                <w:szCs w:val="20"/>
              </w:rPr>
              <w:t>◆选择卧铺的客人晚从西宁或兰州乘火车返回，</w:t>
            </w:r>
          </w:p>
          <w:p w:rsidR="00C859F1" w:rsidRDefault="009B716B">
            <w:pPr>
              <w:widowControl/>
              <w:spacing w:line="360" w:lineRule="atLeast"/>
              <w:jc w:val="left"/>
              <w:rPr>
                <w:rFonts w:ascii="微软雅黑" w:eastAsia="微软雅黑" w:hAnsi="微软雅黑" w:cs="微软雅黑"/>
                <w:color w:val="0000FF"/>
                <w:kern w:val="0"/>
                <w:sz w:val="20"/>
                <w:szCs w:val="20"/>
              </w:rPr>
            </w:pPr>
            <w:r>
              <w:rPr>
                <w:rFonts w:ascii="微软雅黑" w:eastAsia="微软雅黑" w:hAnsi="微软雅黑" w:cs="微软雅黑" w:hint="eastAsia"/>
                <w:color w:val="0000FF"/>
                <w:kern w:val="0"/>
                <w:sz w:val="20"/>
                <w:szCs w:val="20"/>
              </w:rPr>
              <w:t>参考车次：</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b/>
                <w:bCs/>
                <w:color w:val="0000FF"/>
                <w:kern w:val="0"/>
                <w:sz w:val="20"/>
                <w:szCs w:val="20"/>
              </w:rPr>
              <w:lastRenderedPageBreak/>
              <w:t>西宁-徐州</w:t>
            </w:r>
            <w:r>
              <w:rPr>
                <w:rFonts w:ascii="微软雅黑" w:eastAsia="微软雅黑" w:hAnsi="微软雅黑" w:cs="微软雅黑" w:hint="eastAsia"/>
                <w:color w:val="0000FF"/>
                <w:kern w:val="0"/>
                <w:sz w:val="20"/>
                <w:szCs w:val="20"/>
              </w:rPr>
              <w:t>：Z274(22:35-20:26)/Z378(22:55-21:38)</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b/>
                <w:bCs/>
                <w:color w:val="0000FF"/>
                <w:kern w:val="0"/>
                <w:sz w:val="20"/>
                <w:szCs w:val="20"/>
              </w:rPr>
              <w:t>兰州-徐州</w:t>
            </w:r>
            <w:r>
              <w:rPr>
                <w:rFonts w:ascii="微软雅黑" w:eastAsia="微软雅黑" w:hAnsi="微软雅黑" w:cs="微软雅黑" w:hint="eastAsia"/>
                <w:color w:val="0000FF"/>
                <w:kern w:val="0"/>
                <w:sz w:val="20"/>
                <w:szCs w:val="20"/>
              </w:rPr>
              <w:t>：K1352(21:29-19:14)/K1028(23:45-22:55)</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990099"/>
                <w:kern w:val="0"/>
                <w:sz w:val="20"/>
                <w:szCs w:val="20"/>
              </w:rPr>
              <w:t>【温馨提示】</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1.塔尔寺寺庙内是严禁拍摄的，偷拍后果十分严重，以免造成不必要的麻烦；</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2.不要在寺庙外的商贩们手中购买藏刀或任何野生动物的毛皮，野生藏羚羊的角，头骨等等，事实上如果你在离开当地时被发现携带有这些物品，可能会面临很大的麻烦。</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3. 禁忌穿超短裙，短裤等不庄重服装进入寺内参观。</w:t>
            </w:r>
          </w:p>
        </w:tc>
        <w:tc>
          <w:tcPr>
            <w:tcW w:w="629"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kern w:val="0"/>
                <w:sz w:val="20"/>
                <w:szCs w:val="20"/>
              </w:rPr>
            </w:pPr>
            <w:r>
              <w:rPr>
                <w:rFonts w:ascii="微软雅黑" w:eastAsia="微软雅黑" w:hAnsi="微软雅黑" w:cs="微软雅黑" w:hint="eastAsia"/>
                <w:color w:val="000000"/>
                <w:kern w:val="0"/>
                <w:sz w:val="20"/>
                <w:szCs w:val="20"/>
              </w:rPr>
              <w:lastRenderedPageBreak/>
              <w:t>兰州/</w:t>
            </w:r>
          </w:p>
          <w:p w:rsidR="00C859F1" w:rsidRDefault="009B716B">
            <w:pPr>
              <w:widowControl/>
              <w:spacing w:line="360" w:lineRule="atLeast"/>
              <w:jc w:val="center"/>
              <w:rPr>
                <w:rFonts w:ascii="微软雅黑" w:eastAsia="微软雅黑" w:hAnsi="微软雅黑" w:cs="微软雅黑"/>
                <w:color w:val="000000"/>
                <w:kern w:val="0"/>
                <w:sz w:val="20"/>
                <w:szCs w:val="20"/>
              </w:rPr>
            </w:pPr>
            <w:r>
              <w:rPr>
                <w:rFonts w:ascii="微软雅黑" w:eastAsia="微软雅黑" w:hAnsi="微软雅黑" w:cs="微软雅黑" w:hint="eastAsia"/>
                <w:color w:val="000000"/>
                <w:kern w:val="0"/>
                <w:sz w:val="20"/>
                <w:szCs w:val="20"/>
              </w:rPr>
              <w:t>西宁/</w:t>
            </w:r>
          </w:p>
          <w:p w:rsidR="00C859F1" w:rsidRDefault="009B716B">
            <w:pPr>
              <w:widowControl/>
              <w:spacing w:line="360" w:lineRule="atLeast"/>
              <w:jc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火车</w:t>
            </w:r>
          </w:p>
        </w:tc>
        <w:tc>
          <w:tcPr>
            <w:tcW w:w="661"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kern w:val="0"/>
                <w:sz w:val="20"/>
                <w:szCs w:val="20"/>
              </w:rPr>
            </w:pPr>
            <w:r>
              <w:rPr>
                <w:rFonts w:ascii="微软雅黑" w:eastAsia="微软雅黑" w:hAnsi="微软雅黑" w:cs="微软雅黑" w:hint="eastAsia"/>
                <w:color w:val="000000"/>
                <w:kern w:val="0"/>
                <w:sz w:val="20"/>
                <w:szCs w:val="20"/>
              </w:rPr>
              <w:t>早</w:t>
            </w:r>
          </w:p>
          <w:p w:rsidR="00C859F1" w:rsidRDefault="009B716B">
            <w:pPr>
              <w:widowControl/>
              <w:spacing w:line="360" w:lineRule="atLeast"/>
              <w:jc w:val="center"/>
              <w:rPr>
                <w:rFonts w:ascii="微软雅黑" w:eastAsia="微软雅黑" w:hAnsi="微软雅黑" w:cs="微软雅黑"/>
                <w:color w:val="000000"/>
                <w:kern w:val="0"/>
                <w:sz w:val="20"/>
                <w:szCs w:val="20"/>
              </w:rPr>
            </w:pPr>
            <w:r>
              <w:rPr>
                <w:rFonts w:ascii="微软雅黑" w:eastAsia="微软雅黑" w:hAnsi="微软雅黑" w:cs="微软雅黑" w:hint="eastAsia"/>
                <w:color w:val="000000"/>
                <w:kern w:val="0"/>
                <w:sz w:val="20"/>
                <w:szCs w:val="20"/>
              </w:rPr>
              <w:t>中</w:t>
            </w:r>
          </w:p>
        </w:tc>
      </w:tr>
      <w:tr w:rsidR="00C859F1">
        <w:trPr>
          <w:trHeight w:val="240"/>
        </w:trPr>
        <w:tc>
          <w:tcPr>
            <w:tcW w:w="690"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lastRenderedPageBreak/>
              <w:t>D8</w:t>
            </w:r>
          </w:p>
        </w:tc>
        <w:tc>
          <w:tcPr>
            <w:tcW w:w="9000"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根据所选交通工具返回出发地。 </w:t>
            </w:r>
          </w:p>
          <w:p w:rsidR="00C859F1" w:rsidRPr="002E2236" w:rsidRDefault="009B716B">
            <w:pPr>
              <w:widowControl/>
              <w:spacing w:line="360" w:lineRule="atLeast"/>
              <w:jc w:val="left"/>
              <w:rPr>
                <w:rFonts w:ascii="微软雅黑" w:eastAsia="微软雅黑" w:hAnsi="微软雅黑" w:cs="微软雅黑"/>
                <w:color w:val="000000"/>
                <w:sz w:val="20"/>
                <w:szCs w:val="20"/>
              </w:rPr>
            </w:pPr>
            <w:r w:rsidRPr="002E2236">
              <w:rPr>
                <w:rFonts w:ascii="微软雅黑" w:eastAsia="微软雅黑" w:hAnsi="微软雅黑" w:cs="微软雅黑" w:hint="eastAsia"/>
                <w:color w:val="CC0099"/>
                <w:kern w:val="0"/>
                <w:sz w:val="20"/>
                <w:szCs w:val="20"/>
              </w:rPr>
              <w:t>◆飞机，参考航班：西宁-徐州</w:t>
            </w:r>
            <w:r w:rsidR="00B86374" w:rsidRPr="002E2236">
              <w:rPr>
                <w:rFonts w:ascii="微软雅黑" w:eastAsia="微软雅黑" w:hAnsi="Times New Roman" w:cs="微软雅黑"/>
                <w:color w:val="CC00CC"/>
                <w:kern w:val="0"/>
                <w:sz w:val="20"/>
                <w:szCs w:val="20"/>
                <w:lang w:val="zh-CN"/>
              </w:rPr>
              <w:t>GJ8616</w:t>
            </w:r>
            <w:r w:rsidR="00B86374" w:rsidRPr="002E2236">
              <w:rPr>
                <w:rFonts w:ascii="微软雅黑" w:eastAsia="微软雅黑" w:hAnsi="Times New Roman" w:cs="微软雅黑" w:hint="eastAsia"/>
                <w:color w:val="CC00CC"/>
                <w:kern w:val="0"/>
                <w:sz w:val="20"/>
                <w:szCs w:val="20"/>
                <w:lang w:val="zh-CN"/>
              </w:rPr>
              <w:t>（</w:t>
            </w:r>
            <w:r w:rsidR="00B86374" w:rsidRPr="002E2236">
              <w:rPr>
                <w:rFonts w:ascii="微软雅黑" w:eastAsia="微软雅黑" w:hAnsi="Times New Roman" w:cs="微软雅黑"/>
                <w:color w:val="CC00CC"/>
                <w:kern w:val="0"/>
                <w:sz w:val="20"/>
                <w:szCs w:val="20"/>
                <w:lang w:val="zh-CN"/>
              </w:rPr>
              <w:t>20:10-22:35</w:t>
            </w:r>
            <w:r w:rsidR="00B86374" w:rsidRPr="002E2236">
              <w:rPr>
                <w:rFonts w:ascii="微软雅黑" w:eastAsia="微软雅黑" w:hAnsi="Times New Roman" w:cs="微软雅黑" w:hint="eastAsia"/>
                <w:color w:val="CC00CC"/>
                <w:kern w:val="0"/>
                <w:sz w:val="20"/>
                <w:szCs w:val="20"/>
                <w:lang w:val="zh-CN"/>
              </w:rPr>
              <w:t>）</w:t>
            </w:r>
          </w:p>
          <w:p w:rsidR="00C859F1" w:rsidRDefault="009B716B">
            <w:pPr>
              <w:widowControl/>
              <w:spacing w:line="360" w:lineRule="atLeast"/>
              <w:jc w:val="left"/>
              <w:rPr>
                <w:rFonts w:ascii="微软雅黑" w:eastAsia="微软雅黑" w:hAnsi="微软雅黑" w:cs="微软雅黑"/>
                <w:color w:val="000000"/>
                <w:sz w:val="20"/>
                <w:szCs w:val="20"/>
              </w:rPr>
            </w:pPr>
            <w:r>
              <w:rPr>
                <w:rFonts w:ascii="微软雅黑" w:eastAsia="微软雅黑" w:hAnsi="微软雅黑" w:cs="微软雅黑" w:hint="eastAsia"/>
                <w:color w:val="0000FF"/>
                <w:kern w:val="0"/>
                <w:sz w:val="20"/>
                <w:szCs w:val="20"/>
              </w:rPr>
              <w:t>◆高铁，兰州-徐州G2686（07：09-14：17）/G1972（10：49-18：13）/G1834（12：58-20：13）</w:t>
            </w:r>
          </w:p>
        </w:tc>
        <w:tc>
          <w:tcPr>
            <w:tcW w:w="629"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温馨的家</w:t>
            </w:r>
          </w:p>
        </w:tc>
        <w:tc>
          <w:tcPr>
            <w:tcW w:w="661"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kern w:val="0"/>
                <w:sz w:val="20"/>
                <w:szCs w:val="20"/>
              </w:rPr>
            </w:pPr>
            <w:r>
              <w:rPr>
                <w:rFonts w:ascii="微软雅黑" w:eastAsia="微软雅黑" w:hAnsi="微软雅黑" w:cs="微软雅黑" w:hint="eastAsia"/>
                <w:color w:val="000000"/>
                <w:kern w:val="0"/>
                <w:sz w:val="20"/>
                <w:szCs w:val="20"/>
              </w:rPr>
              <w:t>早</w:t>
            </w:r>
          </w:p>
        </w:tc>
      </w:tr>
    </w:tbl>
    <w:p w:rsidR="00C859F1" w:rsidRDefault="00C859F1">
      <w:pPr>
        <w:rPr>
          <w:vanish/>
          <w:sz w:val="24"/>
        </w:rPr>
      </w:pPr>
    </w:p>
    <w:tbl>
      <w:tblPr>
        <w:tblW w:w="10980" w:type="dxa"/>
        <w:tblCellMar>
          <w:top w:w="15" w:type="dxa"/>
          <w:left w:w="15" w:type="dxa"/>
          <w:bottom w:w="15" w:type="dxa"/>
          <w:right w:w="15" w:type="dxa"/>
        </w:tblCellMar>
        <w:tblLook w:val="04A0"/>
      </w:tblPr>
      <w:tblGrid>
        <w:gridCol w:w="690"/>
        <w:gridCol w:w="10290"/>
      </w:tblGrid>
      <w:tr w:rsidR="00C859F1">
        <w:trPr>
          <w:trHeight w:val="240"/>
        </w:trPr>
        <w:tc>
          <w:tcPr>
            <w:tcW w:w="690" w:type="dxa"/>
            <w:tcBorders>
              <w:top w:val="single" w:sz="2"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费用说明</w:t>
            </w:r>
          </w:p>
        </w:tc>
        <w:tc>
          <w:tcPr>
            <w:tcW w:w="10290" w:type="dxa"/>
            <w:tcBorders>
              <w:top w:val="single" w:sz="2"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jc w:val="left"/>
            </w:pPr>
            <w:r>
              <w:rPr>
                <w:rFonts w:ascii="微软雅黑" w:eastAsia="微软雅黑" w:hAnsi="微软雅黑" w:cs="微软雅黑"/>
                <w:b/>
                <w:bCs/>
                <w:color w:val="990099"/>
                <w:kern w:val="0"/>
                <w:sz w:val="20"/>
                <w:szCs w:val="20"/>
              </w:rPr>
              <w:t>服务标准：</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b/>
                <w:bCs/>
                <w:color w:val="000000"/>
                <w:kern w:val="0"/>
                <w:sz w:val="20"/>
                <w:szCs w:val="20"/>
              </w:rPr>
              <w:t>交 通：</w:t>
            </w:r>
            <w:r>
              <w:rPr>
                <w:rFonts w:ascii="微软雅黑" w:eastAsia="微软雅黑" w:hAnsi="微软雅黑" w:cs="微软雅黑" w:hint="eastAsia"/>
                <w:color w:val="000000"/>
                <w:kern w:val="0"/>
                <w:sz w:val="20"/>
                <w:szCs w:val="20"/>
              </w:rPr>
              <w:t>往返大交通，当地空调旅游车；</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b/>
                <w:bCs/>
                <w:color w:val="000000"/>
                <w:kern w:val="0"/>
                <w:sz w:val="20"/>
                <w:szCs w:val="20"/>
              </w:rPr>
              <w:t>用 餐：</w:t>
            </w:r>
            <w:r>
              <w:rPr>
                <w:rFonts w:ascii="微软雅黑" w:eastAsia="微软雅黑" w:hAnsi="微软雅黑" w:cs="微软雅黑" w:hint="eastAsia"/>
                <w:color w:val="000000"/>
                <w:kern w:val="0"/>
                <w:sz w:val="20"/>
                <w:szCs w:val="20"/>
              </w:rPr>
              <w:t>7早5正餐；酒店含早、不用不退；正餐40元/人/正（围桌），8菜1汤10人1桌（若不满10人）根据客人人数情况酌情安排；行程中的正餐因游客自行放弃用餐不用不退；</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b/>
                <w:bCs/>
                <w:color w:val="000000"/>
                <w:kern w:val="0"/>
                <w:sz w:val="20"/>
                <w:szCs w:val="20"/>
              </w:rPr>
              <w:t>住 宿：</w:t>
            </w:r>
            <w:r>
              <w:rPr>
                <w:rFonts w:ascii="微软雅黑" w:eastAsia="微软雅黑" w:hAnsi="微软雅黑" w:cs="微软雅黑" w:hint="eastAsia"/>
                <w:color w:val="000000"/>
                <w:kern w:val="0"/>
                <w:sz w:val="20"/>
                <w:szCs w:val="20"/>
              </w:rPr>
              <w:t>全程入住高标舒适型酒店，升级1晚当地豪华型住宿。酒店双人标准间不提供自然单间，不含自然单房差，如所预定酒店没有3人标准间，如不愿与其他客人拼住，自行当地现补单房差，并写证明于导游。（西北部分地区因旅游条件有限，酒店基础设施较差，住宿标准低于其他省标准，敬请谅解。）；</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b/>
                <w:bCs/>
                <w:color w:val="000000"/>
                <w:kern w:val="0"/>
                <w:sz w:val="20"/>
                <w:szCs w:val="20"/>
              </w:rPr>
              <w:t>门 票：</w:t>
            </w:r>
            <w:r>
              <w:rPr>
                <w:rFonts w:ascii="微软雅黑" w:eastAsia="微软雅黑" w:hAnsi="微软雅黑" w:cs="微软雅黑" w:hint="eastAsia"/>
                <w:color w:val="000000"/>
                <w:kern w:val="0"/>
                <w:sz w:val="20"/>
                <w:szCs w:val="20"/>
              </w:rPr>
              <w:t>全程含景区首道景点门票（费用为打包价格，不作拆分，敬请见谅)，您 在当地所产生的门票、均属于当地成本票据，当地导游司机接待时均要全部收回，谢谢您的配合！</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CC0099"/>
                <w:kern w:val="0"/>
                <w:sz w:val="20"/>
                <w:szCs w:val="20"/>
              </w:rPr>
              <w:t>备 注：60-69岁及学生证（全日制大专本科）退费125元/人，70岁以上及残疾证及现役军人退费240/人；</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b/>
                <w:bCs/>
                <w:color w:val="000000"/>
                <w:kern w:val="0"/>
                <w:sz w:val="20"/>
                <w:szCs w:val="20"/>
              </w:rPr>
              <w:t>导 游：</w:t>
            </w:r>
            <w:r>
              <w:rPr>
                <w:rFonts w:ascii="微软雅黑" w:eastAsia="微软雅黑" w:hAnsi="微软雅黑" w:cs="微软雅黑" w:hint="eastAsia"/>
                <w:color w:val="000000"/>
                <w:kern w:val="0"/>
                <w:sz w:val="20"/>
                <w:szCs w:val="20"/>
              </w:rPr>
              <w:t>当地中文导游讲解服务（如8人以下（含8人）成人不成团，由司机安排餐住以及代买门票，不做专业讲解）；</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b/>
                <w:bCs/>
                <w:color w:val="000000"/>
                <w:kern w:val="0"/>
                <w:sz w:val="20"/>
                <w:szCs w:val="20"/>
              </w:rPr>
              <w:t>儿 童：</w:t>
            </w:r>
            <w:r>
              <w:rPr>
                <w:rFonts w:ascii="微软雅黑" w:eastAsia="微软雅黑" w:hAnsi="微软雅黑" w:cs="微软雅黑" w:hint="eastAsia"/>
                <w:color w:val="000000"/>
                <w:kern w:val="0"/>
                <w:sz w:val="20"/>
                <w:szCs w:val="20"/>
              </w:rPr>
              <w:t>含车位、含导服、含餐费（身高1.2米以下,年龄12周岁以内儿童）。</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b/>
                <w:bCs/>
                <w:color w:val="000000"/>
                <w:kern w:val="0"/>
                <w:sz w:val="20"/>
                <w:szCs w:val="20"/>
              </w:rPr>
              <w:t>购 物：</w:t>
            </w:r>
            <w:r>
              <w:rPr>
                <w:rFonts w:ascii="微软雅黑" w:eastAsia="微软雅黑" w:hAnsi="微软雅黑" w:cs="微软雅黑" w:hint="eastAsia"/>
                <w:color w:val="000000"/>
                <w:kern w:val="0"/>
                <w:sz w:val="20"/>
                <w:szCs w:val="20"/>
              </w:rPr>
              <w:t>全程无购物店，全程无自费景点！</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b/>
                <w:bCs/>
                <w:color w:val="000000"/>
                <w:kern w:val="0"/>
                <w:sz w:val="20"/>
                <w:szCs w:val="20"/>
              </w:rPr>
              <w:lastRenderedPageBreak/>
              <w:t>备 注：</w:t>
            </w:r>
            <w:r>
              <w:rPr>
                <w:rFonts w:ascii="微软雅黑" w:eastAsia="微软雅黑" w:hAnsi="微软雅黑" w:cs="微软雅黑" w:hint="eastAsia"/>
                <w:color w:val="000000"/>
                <w:kern w:val="0"/>
                <w:sz w:val="20"/>
                <w:szCs w:val="20"/>
              </w:rPr>
              <w:t>行程中标注的时间可能因堵车、排队、路况、天气等特殊情况有所调整；如遇不可抗力因素如塌方、台风或航班延误等原因造成行程延误或不能完成景点游览，旅行社不承担责任。</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b/>
                <w:bCs/>
                <w:color w:val="990099"/>
                <w:kern w:val="0"/>
                <w:sz w:val="20"/>
                <w:szCs w:val="20"/>
              </w:rPr>
              <w:t>费用不含：</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1、以上报价不含航空保险、旅游意外险、旅行意外伤害险、旅客自行产生费用（酒店内洗衣、理发、电话、传真、收费电视、饮品、烟酒等个人消费）。</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2、以上行程可能互换，但景点不少，因人力不可抗拒因素造成的游览变化和景点减少或增加，本社仅负责协助并退还门票差额或旅客补足差额，不承担因此造成的其他损失和责任。</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3、请仔细核对名单和行程，行程内包含的火车票一旦出票不得改签、变更、退票，否则损失自付；儿童门票超高自理；计划内团队餐不用不退餐费。</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4、因交通延阻、罢工、天气、飞机机器故障、航班取消或更改时间等不可抗力原因所引致的额外费用。</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5、旅客在旅游地如无异议，返回后提出异议的，我社将以“旅游服务质量评价表”为准处理旅客意见！</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6、根据《旅游法》规定：经双方协商一致或者旅游者要求，且不影响其他旅游者行程的前提下导游可安排购物店或另行付费旅游项目。（温馨提示：进与导游协商的购物店购物时请保存好发票，以备退换货时用）。</w:t>
            </w:r>
            <w:bookmarkStart w:id="0" w:name="_GoBack"/>
            <w:bookmarkEnd w:id="0"/>
          </w:p>
        </w:tc>
      </w:tr>
    </w:tbl>
    <w:p w:rsidR="00C859F1" w:rsidRDefault="00C859F1">
      <w:pPr>
        <w:rPr>
          <w:vanish/>
          <w:sz w:val="24"/>
        </w:rPr>
      </w:pPr>
    </w:p>
    <w:tbl>
      <w:tblPr>
        <w:tblW w:w="10980" w:type="dxa"/>
        <w:tblCellMar>
          <w:top w:w="15" w:type="dxa"/>
          <w:left w:w="15" w:type="dxa"/>
          <w:bottom w:w="15" w:type="dxa"/>
          <w:right w:w="15" w:type="dxa"/>
        </w:tblCellMar>
        <w:tblLook w:val="04A0"/>
      </w:tblPr>
      <w:tblGrid>
        <w:gridCol w:w="690"/>
        <w:gridCol w:w="10290"/>
      </w:tblGrid>
      <w:tr w:rsidR="00C859F1">
        <w:trPr>
          <w:trHeight w:val="240"/>
        </w:trPr>
        <w:tc>
          <w:tcPr>
            <w:tcW w:w="690" w:type="dxa"/>
            <w:tcBorders>
              <w:top w:val="single" w:sz="2"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预订须知</w:t>
            </w:r>
          </w:p>
        </w:tc>
        <w:tc>
          <w:tcPr>
            <w:tcW w:w="10290" w:type="dxa"/>
            <w:tcBorders>
              <w:top w:val="single" w:sz="2"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FF0000"/>
                <w:kern w:val="0"/>
                <w:sz w:val="20"/>
                <w:szCs w:val="20"/>
              </w:rPr>
              <w:t>【重要提示：2021年莫高窟门票执行方案请您务必详细阅读】</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1、A类参观（3000张/日）</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参观内容：观看主题数字电影《千年莫高》、球幕电影《梦幻佛宫》，乘坐往返莫高窟交通车辆，并以25人一组配备专职讲解员，参观莫高窟8个开放洞窟。</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（1）全价票：票价238元/人·次（莫高窟180元+莫高窟数字展示中心48元+往返莫高窟交通费10元）；外宾票价258元/人·次（含外语讲解费20元/人·次）。</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2）优惠票：票价148元/人·次（莫高窟半价优惠门票价格90元+莫高窟数字展示中心48元+往返莫高窟交通费10元），优惠对象为6（含6周岁）至18岁（不含18周岁）中国籍青少年，国内全日制统招在读硕士研究生及以下学历学生，年龄60周岁以上至70周岁以下中国公民（含港澳台）。</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（3）特种优惠票：票价20元/人·次（莫高窟免费参观+莫高窟数字展示中心免费参观+往返莫高窟交通费10元+洞</w:t>
            </w:r>
            <w:r>
              <w:rPr>
                <w:rFonts w:ascii="微软雅黑" w:eastAsia="微软雅黑" w:hAnsi="微软雅黑" w:cs="微软雅黑" w:hint="eastAsia"/>
                <w:color w:val="000000"/>
                <w:kern w:val="0"/>
                <w:sz w:val="20"/>
                <w:szCs w:val="20"/>
              </w:rPr>
              <w:lastRenderedPageBreak/>
              <w:t>窟讲解费10元），特价优惠对象为4（含4周岁）至6岁（不含6周岁）儿童，70周岁及以上中国公民（含港澳台），残疾人，现役军人（不含军队文职人员），武警，公安民警，消防救援人员，教师（“教师节”当日凭教师证享受优惠）。</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（4）免费参观：4周岁以下儿童（不含4周岁）费用全免。</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2、B类参观（6000张/日）</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乘坐往返莫高窟交通车辆，洞窟配备讲解员，参观莫高窟4个开放洞窟。</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（1）全价票：票价100元/人·次（莫高窟90元+往返莫高窟交通费10元）。</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2）优惠票：票价55元/人·次（莫高窟半价优惠45元+往返莫高窟交通费10元），优惠对象为6（含6周岁）至18岁（不含18周岁）中国青少年，国内全日制统招在读硕士研究生及以下学历学生，年龄60周岁以上至70周岁以下中国公民（含港澳台）。</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3）特种优惠票：票价20元/人·次，（莫高窟免费参观+往返莫高窟交通费10元+洞窟讲解费10元），特价优惠对象为4（含4周岁）至6岁（不含6周岁）儿童，70周岁及以上中国公民（含港澳台），残疾人，现役军人（不含军队文职人员），武警，公安民警，消防救援人员，教师（“教师节”当日凭教师证享受优惠）。</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（4）免费参观：4周岁以下儿童（不含4周岁）费用全免。</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3、C类参观</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观看主题数字电影《千年莫高》、球幕电影《梦幻佛宫》，票价50元/人·次。仅对6周岁以下儿童（不含6周岁）免费。</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参观流程</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1、游客换取“购票信息单”后，需持“购票信息单”及本人有效身份证件：</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A类票游客：在莫高窟数字展示中心“验健康码”“测量体温”并检票后观看数字电影，观影结束后乘坐摆渡车前往窟区；</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B类票游客：在莫高窟数字展示中心“验健康码”“测量体温”并检票后乘坐摆渡车；</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C类票游客：在莫高窟数字展示中心“验健康码”“测量体温”并检票后观看数字电影。</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lastRenderedPageBreak/>
              <w:t>2、A类、B类票游客乘车抵达窟区后，在工作人员的组织引导下按照门票类型对应模式参观。</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3、洞窟参观结束后乘坐摆渡车返回。</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FF0000"/>
                <w:kern w:val="0"/>
                <w:sz w:val="20"/>
                <w:szCs w:val="20"/>
              </w:rPr>
              <w:t>此线路我社安排莫高窟B类参观模式，如遇莫高窟预约无果，则安排游览莫高窟的姊妹窟--西千佛洞。</w:t>
            </w:r>
          </w:p>
        </w:tc>
      </w:tr>
    </w:tbl>
    <w:p w:rsidR="00C859F1" w:rsidRDefault="00C859F1">
      <w:pPr>
        <w:rPr>
          <w:vanish/>
          <w:sz w:val="24"/>
        </w:rPr>
      </w:pPr>
    </w:p>
    <w:tbl>
      <w:tblPr>
        <w:tblW w:w="10996" w:type="dxa"/>
        <w:tblCellMar>
          <w:top w:w="15" w:type="dxa"/>
          <w:left w:w="15" w:type="dxa"/>
          <w:bottom w:w="15" w:type="dxa"/>
          <w:right w:w="15" w:type="dxa"/>
        </w:tblCellMar>
        <w:tblLook w:val="04A0"/>
      </w:tblPr>
      <w:tblGrid>
        <w:gridCol w:w="674"/>
        <w:gridCol w:w="10322"/>
      </w:tblGrid>
      <w:tr w:rsidR="00C859F1">
        <w:trPr>
          <w:trHeight w:val="240"/>
        </w:trPr>
        <w:tc>
          <w:tcPr>
            <w:tcW w:w="674" w:type="dxa"/>
            <w:tcBorders>
              <w:top w:val="single" w:sz="2"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spacing w:line="360" w:lineRule="atLeast"/>
              <w:jc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温馨提示</w:t>
            </w:r>
          </w:p>
        </w:tc>
        <w:tc>
          <w:tcPr>
            <w:tcW w:w="10322" w:type="dxa"/>
            <w:tcBorders>
              <w:top w:val="single" w:sz="2"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1、西北地区气候以温带大陆性气候为主，日照较长，紫外线强，需自备遮阳伞、遮阳帽以及防晒霜、水壶等。</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2、西北气温一般在15-35摄氏度，温差较大，即使在夏季也建议您带两件较厚的衣物，及时增添衣物，有备无患；昼夜温差很大，要多准备一些衣物备用。要随身携带一些防晒用品，穿浅色的抗紫外线的衣服。</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3、西北气候比较干燥，应当及时补充水分、盐分及维生素，保持身体处于良好状态。</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4、西北地区地域辽阔，景点之间车程较长，请游客在来西北旅游时注意休息、调配好时间，以充足的体力参加旅游活动。另外穿一双合脚、透气性好的鞋，可以为您的旅途省去不必要的麻烦，让您的心思能全部放在景点上。</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5、大西北特色之一是清真餐多、汉餐少，在饮食口味上您要有心理准备；受旅游地自然条件限制，景点沿途餐厅的条件与内陆旅游发达地区相比较，无论从软硬件设施或饭菜质量都有一定的差距，且北方大部分地区口味偏重，喜辛辣；但我们将会与餐厅协调，尽量满足游客的不同需求。</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6、受旅游发展限制，西北地区酒店发展较慢，硬件及软件方面较内地落后，门面大厅及房间面积相对较小、设施粗糙，不能以内地标准星级酒店来衡量西北的酒店。</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7、西北地区受宗教影响，风俗习惯特殊，游览时请谨记导游宣布的有关旅游注意事项，在任何场合下都不要提及有关少数民族的政治问题，配合好导游工作。穆斯林民族地区部分清真餐厅不允许喝酒（包括西北地区回、维吾尔、哈萨克等十个民族），请入乡随俗；（1）、忌食猪、狗、骡等不反刍动物的肉及一切动物的血，不食自死动物；（2）、进入清真寺禁止吸烟、饮酒、在礼拜堂内禁止拍照；（3）、忌讳在回族聚集的地方或清真餐厅谈论关于“猪”的话题。</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8、来到西北地区，沙漠娱乐项目必不可少，是久居闹市的人修整身心、调节情绪、锻炼意志、是您体验神奇经历的最佳选择。沙漠旅游虽然新奇刺激，但它毕竟属于探险旅游范畴，因而特提供以下忠告：（1）、骑骆驼时要防止骆驼站起来和卧倒时将人摔下，在这时要抱紧驼鞍或驼峰，要绷着劲，要顺着骆驼的步伐自然骑坐，随时调整坐姿，并适时下来步行一段；（2）、沙漠景区沙子较多较细，要小心保护好摄影器材和手机等；（3）、在沙漠中要注意环保，</w:t>
            </w:r>
            <w:r>
              <w:rPr>
                <w:rFonts w:ascii="微软雅黑" w:eastAsia="微软雅黑" w:hAnsi="微软雅黑" w:cs="微软雅黑" w:hint="eastAsia"/>
                <w:color w:val="000000"/>
                <w:kern w:val="0"/>
                <w:sz w:val="20"/>
                <w:szCs w:val="20"/>
              </w:rPr>
              <w:lastRenderedPageBreak/>
              <w:t>一定要把垃圾带出沙漠，不能就地掩埋。</w:t>
            </w:r>
          </w:p>
          <w:p w:rsidR="00C859F1" w:rsidRDefault="009B716B">
            <w:pPr>
              <w:widowControl/>
              <w:jc w:val="left"/>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9、旅游者应做好身体方面的准备，并自带一些常用必备的药品，如：感冒药、腹泻药、阿司匹林等药品及创可帖、清凉油等。</w:t>
            </w:r>
          </w:p>
        </w:tc>
      </w:tr>
    </w:tbl>
    <w:p w:rsidR="00C859F1" w:rsidRDefault="00C859F1">
      <w:pPr>
        <w:widowControl/>
        <w:jc w:val="left"/>
      </w:pPr>
    </w:p>
    <w:p w:rsidR="00C859F1" w:rsidRDefault="00C859F1"/>
    <w:sectPr w:rsidR="00C859F1" w:rsidSect="00C859F1">
      <w:pgSz w:w="11906" w:h="16838"/>
      <w:pgMar w:top="600" w:right="446" w:bottom="1440" w:left="5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8FD" w:rsidRDefault="002808FD" w:rsidP="00096FCE">
      <w:r>
        <w:separator/>
      </w:r>
    </w:p>
  </w:endnote>
  <w:endnote w:type="continuationSeparator" w:id="1">
    <w:p w:rsidR="002808FD" w:rsidRDefault="002808FD" w:rsidP="00096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8FD" w:rsidRDefault="002808FD" w:rsidP="00096FCE">
      <w:r>
        <w:separator/>
      </w:r>
    </w:p>
  </w:footnote>
  <w:footnote w:type="continuationSeparator" w:id="1">
    <w:p w:rsidR="002808FD" w:rsidRDefault="002808FD" w:rsidP="00096F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590035A"/>
    <w:rsid w:val="00096FCE"/>
    <w:rsid w:val="001F1B29"/>
    <w:rsid w:val="002808FD"/>
    <w:rsid w:val="002B3DC3"/>
    <w:rsid w:val="002E2236"/>
    <w:rsid w:val="005805F4"/>
    <w:rsid w:val="005E4133"/>
    <w:rsid w:val="007814C1"/>
    <w:rsid w:val="008B1A0C"/>
    <w:rsid w:val="00953AE6"/>
    <w:rsid w:val="009B716B"/>
    <w:rsid w:val="00AF3FCA"/>
    <w:rsid w:val="00B7037D"/>
    <w:rsid w:val="00B86374"/>
    <w:rsid w:val="00C859F1"/>
    <w:rsid w:val="00CA305A"/>
    <w:rsid w:val="00E42AFC"/>
    <w:rsid w:val="00E91EDF"/>
    <w:rsid w:val="00F729A4"/>
    <w:rsid w:val="01362383"/>
    <w:rsid w:val="01700BD1"/>
    <w:rsid w:val="01B94A5E"/>
    <w:rsid w:val="01CE60D1"/>
    <w:rsid w:val="038305EE"/>
    <w:rsid w:val="0390131F"/>
    <w:rsid w:val="03B95D06"/>
    <w:rsid w:val="0590035A"/>
    <w:rsid w:val="06D775A9"/>
    <w:rsid w:val="06E3365A"/>
    <w:rsid w:val="070D41A3"/>
    <w:rsid w:val="07C8179F"/>
    <w:rsid w:val="07F509FA"/>
    <w:rsid w:val="082D4823"/>
    <w:rsid w:val="09D33FDA"/>
    <w:rsid w:val="0A8C5272"/>
    <w:rsid w:val="0BE67EE0"/>
    <w:rsid w:val="0CA45671"/>
    <w:rsid w:val="0D0C6378"/>
    <w:rsid w:val="0DBE16A7"/>
    <w:rsid w:val="0DE03EEA"/>
    <w:rsid w:val="0F377C38"/>
    <w:rsid w:val="0FA829ED"/>
    <w:rsid w:val="0FC16CA8"/>
    <w:rsid w:val="115F11C6"/>
    <w:rsid w:val="1270717A"/>
    <w:rsid w:val="153A3EC7"/>
    <w:rsid w:val="15476155"/>
    <w:rsid w:val="15652D58"/>
    <w:rsid w:val="17B74039"/>
    <w:rsid w:val="17D878FC"/>
    <w:rsid w:val="1A0B7AD7"/>
    <w:rsid w:val="1AC16706"/>
    <w:rsid w:val="1C891473"/>
    <w:rsid w:val="202218F1"/>
    <w:rsid w:val="204E199B"/>
    <w:rsid w:val="21C816A1"/>
    <w:rsid w:val="22026661"/>
    <w:rsid w:val="222F29B8"/>
    <w:rsid w:val="22460068"/>
    <w:rsid w:val="22A3481F"/>
    <w:rsid w:val="23333D6A"/>
    <w:rsid w:val="237F265A"/>
    <w:rsid w:val="24A312B4"/>
    <w:rsid w:val="257E7DDE"/>
    <w:rsid w:val="258E3C7B"/>
    <w:rsid w:val="25DD047C"/>
    <w:rsid w:val="27897CB8"/>
    <w:rsid w:val="27D35BFC"/>
    <w:rsid w:val="28515C19"/>
    <w:rsid w:val="28FE0ED2"/>
    <w:rsid w:val="2A097813"/>
    <w:rsid w:val="2A156C06"/>
    <w:rsid w:val="2A57076B"/>
    <w:rsid w:val="2AA56EE2"/>
    <w:rsid w:val="2AF16045"/>
    <w:rsid w:val="2AF52327"/>
    <w:rsid w:val="2AFB0EED"/>
    <w:rsid w:val="2B365CF3"/>
    <w:rsid w:val="2B7B7FC2"/>
    <w:rsid w:val="2C9626E9"/>
    <w:rsid w:val="2CDD149D"/>
    <w:rsid w:val="2D2162D8"/>
    <w:rsid w:val="2E3B523A"/>
    <w:rsid w:val="2E433ED4"/>
    <w:rsid w:val="2EAC71FA"/>
    <w:rsid w:val="2F1E5C3E"/>
    <w:rsid w:val="2FDE24EF"/>
    <w:rsid w:val="30220D8E"/>
    <w:rsid w:val="31734ED2"/>
    <w:rsid w:val="338E0324"/>
    <w:rsid w:val="351034D7"/>
    <w:rsid w:val="352C7EB4"/>
    <w:rsid w:val="35746372"/>
    <w:rsid w:val="35770433"/>
    <w:rsid w:val="367E19E2"/>
    <w:rsid w:val="39C87667"/>
    <w:rsid w:val="3BED07CF"/>
    <w:rsid w:val="3DA626C9"/>
    <w:rsid w:val="3E49109F"/>
    <w:rsid w:val="3EF20D2A"/>
    <w:rsid w:val="3EF5542E"/>
    <w:rsid w:val="406F6E70"/>
    <w:rsid w:val="41334855"/>
    <w:rsid w:val="41E21017"/>
    <w:rsid w:val="430E1C62"/>
    <w:rsid w:val="47681221"/>
    <w:rsid w:val="479904E5"/>
    <w:rsid w:val="481467CF"/>
    <w:rsid w:val="49F840A3"/>
    <w:rsid w:val="4A223645"/>
    <w:rsid w:val="4C7637CA"/>
    <w:rsid w:val="4D062B2C"/>
    <w:rsid w:val="4E8F1CB0"/>
    <w:rsid w:val="4ECB3697"/>
    <w:rsid w:val="4F202372"/>
    <w:rsid w:val="4F372580"/>
    <w:rsid w:val="4F910E53"/>
    <w:rsid w:val="50F85769"/>
    <w:rsid w:val="51710629"/>
    <w:rsid w:val="526F7D74"/>
    <w:rsid w:val="52F175B9"/>
    <w:rsid w:val="533707D5"/>
    <w:rsid w:val="53FD5F56"/>
    <w:rsid w:val="541565BE"/>
    <w:rsid w:val="54193EC5"/>
    <w:rsid w:val="57584ECA"/>
    <w:rsid w:val="578345B4"/>
    <w:rsid w:val="57BE7EB4"/>
    <w:rsid w:val="5843636E"/>
    <w:rsid w:val="59981837"/>
    <w:rsid w:val="5A2415BE"/>
    <w:rsid w:val="5A5F75F9"/>
    <w:rsid w:val="5B0808FD"/>
    <w:rsid w:val="5E2C731A"/>
    <w:rsid w:val="5E6E385E"/>
    <w:rsid w:val="620B5F41"/>
    <w:rsid w:val="62EE28F3"/>
    <w:rsid w:val="62EF61AE"/>
    <w:rsid w:val="64B2040E"/>
    <w:rsid w:val="667139A0"/>
    <w:rsid w:val="6690331D"/>
    <w:rsid w:val="66BD14F4"/>
    <w:rsid w:val="66D04CA1"/>
    <w:rsid w:val="67683D43"/>
    <w:rsid w:val="685705B4"/>
    <w:rsid w:val="68DF278C"/>
    <w:rsid w:val="694523F5"/>
    <w:rsid w:val="69643BBE"/>
    <w:rsid w:val="6ACF39E4"/>
    <w:rsid w:val="6DFC05B5"/>
    <w:rsid w:val="6E20615C"/>
    <w:rsid w:val="6E6705D2"/>
    <w:rsid w:val="6ECB7907"/>
    <w:rsid w:val="6F221B6C"/>
    <w:rsid w:val="6F724D72"/>
    <w:rsid w:val="6FBA2AF0"/>
    <w:rsid w:val="6FDB3EBE"/>
    <w:rsid w:val="7249447E"/>
    <w:rsid w:val="7345658A"/>
    <w:rsid w:val="73904597"/>
    <w:rsid w:val="74C535B5"/>
    <w:rsid w:val="75822A59"/>
    <w:rsid w:val="76D32670"/>
    <w:rsid w:val="77C33B7D"/>
    <w:rsid w:val="780F7BCB"/>
    <w:rsid w:val="788A498B"/>
    <w:rsid w:val="795306F4"/>
    <w:rsid w:val="798C23A1"/>
    <w:rsid w:val="79A95CB0"/>
    <w:rsid w:val="7AA96080"/>
    <w:rsid w:val="7B5F7EB6"/>
    <w:rsid w:val="7B700719"/>
    <w:rsid w:val="7B8E4147"/>
    <w:rsid w:val="7C5531F1"/>
    <w:rsid w:val="7C717BD4"/>
    <w:rsid w:val="7C934FFB"/>
    <w:rsid w:val="7CD055BC"/>
    <w:rsid w:val="7D9D6AED"/>
    <w:rsid w:val="7DC658AB"/>
    <w:rsid w:val="7F1E5464"/>
    <w:rsid w:val="7F8C6B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9F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96F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96FCE"/>
    <w:rPr>
      <w:rFonts w:asciiTheme="minorHAnsi" w:eastAsiaTheme="minorEastAsia" w:hAnsiTheme="minorHAnsi" w:cstheme="minorBidi"/>
      <w:kern w:val="2"/>
      <w:sz w:val="18"/>
      <w:szCs w:val="18"/>
    </w:rPr>
  </w:style>
  <w:style w:type="paragraph" w:styleId="a4">
    <w:name w:val="footer"/>
    <w:basedOn w:val="a"/>
    <w:link w:val="Char0"/>
    <w:rsid w:val="00096FCE"/>
    <w:pPr>
      <w:tabs>
        <w:tab w:val="center" w:pos="4153"/>
        <w:tab w:val="right" w:pos="8306"/>
      </w:tabs>
      <w:snapToGrid w:val="0"/>
      <w:jc w:val="left"/>
    </w:pPr>
    <w:rPr>
      <w:sz w:val="18"/>
      <w:szCs w:val="18"/>
    </w:rPr>
  </w:style>
  <w:style w:type="character" w:customStyle="1" w:styleId="Char0">
    <w:name w:val="页脚 Char"/>
    <w:basedOn w:val="a0"/>
    <w:link w:val="a4"/>
    <w:rsid w:val="00096FC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魏宏飞-飞扬假期®西安 西北 东北</dc:creator>
  <cp:lastModifiedBy>admin</cp:lastModifiedBy>
  <cp:revision>11</cp:revision>
  <dcterms:created xsi:type="dcterms:W3CDTF">2020-07-07T09:04:00Z</dcterms:created>
  <dcterms:modified xsi:type="dcterms:W3CDTF">2021-06-10T06:43:00Z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B1900E82A58C4C748AE265B489A902ED</vt:lpwstr>
  </property>
</Properties>
</file>