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 w:hRule="atLeast"/>
        </w:trPr>
        <w:tc>
          <w:tcPr>
            <w:tcW w:w="12000" w:type="dxa"/>
            <w:tcBorders>
              <w:top w:val="nil"/>
              <w:left w:val="nil"/>
              <w:bottom w:val="nil"/>
              <w:right w:val="nil"/>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firstLine="1280" w:firstLineChars="400"/>
              <w:jc w:val="both"/>
              <w:rPr>
                <w:rFonts w:hint="eastAsia" w:ascii="微软雅黑" w:hAnsi="微软雅黑" w:eastAsia="微软雅黑" w:cs="微软雅黑"/>
                <w:i w:val="0"/>
                <w:caps w:val="0"/>
                <w:color w:val="000000"/>
                <w:spacing w:val="0"/>
                <w:sz w:val="32"/>
                <w:szCs w:val="32"/>
                <w:lang w:eastAsia="zh-CN"/>
              </w:rPr>
            </w:pPr>
            <w:r>
              <w:rPr>
                <w:rFonts w:ascii="微软雅黑" w:hAnsi="微软雅黑" w:eastAsia="微软雅黑" w:cs="微软雅黑"/>
                <w:i w:val="0"/>
                <w:caps w:val="0"/>
                <w:color w:val="000000"/>
                <w:spacing w:val="0"/>
                <w:sz w:val="32"/>
                <w:szCs w:val="32"/>
              </w:rPr>
              <w:t>【山西B双卧】五台山-平遥古城-乔家大院 5日游</w:t>
            </w:r>
          </w:p>
        </w:tc>
      </w:tr>
    </w:tbl>
    <w:p>
      <w:pPr>
        <w:rPr>
          <w:vanish/>
          <w:sz w:val="24"/>
          <w:szCs w:val="24"/>
        </w:rPr>
      </w:pPr>
    </w:p>
    <w:p>
      <w:pPr>
        <w:rPr>
          <w:vanish/>
          <w:sz w:val="24"/>
          <w:szCs w:val="24"/>
        </w:rPr>
      </w:pPr>
    </w:p>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9000"/>
        <w:gridCol w:w="629"/>
        <w:gridCol w:w="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9" w:hRule="atLeast"/>
        </w:trPr>
        <w:tc>
          <w:tcPr>
            <w:tcW w:w="69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日期</w:t>
            </w:r>
          </w:p>
        </w:tc>
        <w:tc>
          <w:tcPr>
            <w:tcW w:w="900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行程安排</w:t>
            </w:r>
          </w:p>
        </w:tc>
        <w:tc>
          <w:tcPr>
            <w:tcW w:w="629"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住宿</w:t>
            </w:r>
          </w:p>
        </w:tc>
        <w:tc>
          <w:tcPr>
            <w:tcW w:w="661"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餐饮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36"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第1天</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根据车次时间前往车站乘车前往太原。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我社接站师傅在您抵达龙城太原的前一天联系您，请您注意查收手机短信或电话联系（请您保持手机畅通）；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抵达后接站师傅直接带您酒店入住（当天自由活动没有安排游览行程）。</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火车上</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微软雅黑" w:hAnsi="微软雅黑" w:eastAsia="微软雅黑" w:cs="微软雅黑"/>
                <w:i w:val="0"/>
                <w:caps w:val="0"/>
                <w:color w:val="000000"/>
                <w:spacing w:val="0"/>
                <w:sz w:val="20"/>
                <w:szCs w:val="20"/>
                <w:lang w:val="en-US" w:eastAsia="zh-CN"/>
              </w:rPr>
            </w:pPr>
            <w:r>
              <w:rPr>
                <w:rFonts w:hint="eastAsia" w:ascii="微软雅黑" w:hAnsi="微软雅黑" w:eastAsia="微软雅黑" w:cs="微软雅黑"/>
                <w:i w:val="0"/>
                <w:caps w:val="0"/>
                <w:color w:val="000000"/>
                <w:spacing w:val="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第2天</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我社接站师傅在您抵达龙城太原的前一天联系您，请您注意查收手机短信或电话联系（请您保持手机畅通）；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left"/>
              <w:textAlignment w:val="auto"/>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抵达后接站师傅直接带您酒店入住（当天自由活动没有安排游览行程）。</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太原</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第3天</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 早06:30在迎泽大街华苑宾馆西侧巷子集合，乘车赴佛教胜地——</w:t>
            </w:r>
            <w:r>
              <w:rPr>
                <w:rFonts w:hint="eastAsia" w:ascii="微软雅黑" w:hAnsi="微软雅黑" w:eastAsia="微软雅黑" w:cs="微软雅黑"/>
                <w:b/>
                <w:i w:val="0"/>
                <w:caps w:val="0"/>
                <w:color w:val="000000"/>
                <w:spacing w:val="0"/>
                <w:kern w:val="0"/>
                <w:sz w:val="20"/>
                <w:szCs w:val="20"/>
                <w:lang w:val="en-US" w:eastAsia="zh-CN" w:bidi="ar"/>
              </w:rPr>
              <w:t>五台山</w:t>
            </w:r>
            <w:r>
              <w:rPr>
                <w:rFonts w:hint="eastAsia" w:ascii="微软雅黑" w:hAnsi="微软雅黑" w:eastAsia="微软雅黑" w:cs="微软雅黑"/>
                <w:i w:val="0"/>
                <w:caps w:val="0"/>
                <w:color w:val="000000"/>
                <w:spacing w:val="0"/>
                <w:kern w:val="0"/>
                <w:sz w:val="20"/>
                <w:szCs w:val="20"/>
                <w:lang w:val="en-US" w:eastAsia="zh-CN" w:bidi="ar"/>
              </w:rPr>
              <w:t>（车程约3.5小时），途经朝拜五台山咽喉要地、被全世界尊为“尊胜法门”的祖厅---</w:t>
            </w:r>
            <w:r>
              <w:rPr>
                <w:rFonts w:hint="eastAsia" w:ascii="微软雅黑" w:hAnsi="微软雅黑" w:eastAsia="微软雅黑" w:cs="微软雅黑"/>
                <w:b/>
                <w:i w:val="0"/>
                <w:caps w:val="0"/>
                <w:color w:val="CC0000"/>
                <w:spacing w:val="0"/>
                <w:kern w:val="0"/>
                <w:sz w:val="20"/>
                <w:szCs w:val="20"/>
                <w:lang w:val="en-US" w:eastAsia="zh-CN" w:bidi="ar"/>
              </w:rPr>
              <w:t>【尊胜寺】</w:t>
            </w:r>
            <w:r>
              <w:rPr>
                <w:rFonts w:hint="eastAsia" w:ascii="微软雅黑" w:hAnsi="微软雅黑" w:eastAsia="微软雅黑" w:cs="微软雅黑"/>
                <w:i w:val="0"/>
                <w:caps w:val="0"/>
                <w:color w:val="000000"/>
                <w:spacing w:val="0"/>
                <w:kern w:val="0"/>
                <w:sz w:val="20"/>
                <w:szCs w:val="20"/>
                <w:lang w:val="en-US" w:eastAsia="zh-CN" w:bidi="ar"/>
              </w:rPr>
              <w:t>（如遇寺庙僧人闭关则取消该景点），抵达后朝拜五台山香火最旺、许愿最灵验寺院——</w:t>
            </w:r>
            <w:r>
              <w:rPr>
                <w:rFonts w:hint="eastAsia" w:ascii="微软雅黑" w:hAnsi="微软雅黑" w:eastAsia="微软雅黑" w:cs="微软雅黑"/>
                <w:b/>
                <w:i w:val="0"/>
                <w:caps w:val="0"/>
                <w:color w:val="CC0000"/>
                <w:spacing w:val="0"/>
                <w:kern w:val="0"/>
                <w:sz w:val="20"/>
                <w:szCs w:val="20"/>
                <w:lang w:val="en-US" w:eastAsia="zh-CN" w:bidi="ar"/>
              </w:rPr>
              <w:t>【万佛阁俗称五爷庙】</w:t>
            </w:r>
            <w:r>
              <w:rPr>
                <w:rFonts w:hint="eastAsia" w:ascii="微软雅黑" w:hAnsi="微软雅黑" w:eastAsia="微软雅黑" w:cs="微软雅黑"/>
                <w:i w:val="0"/>
                <w:caps w:val="0"/>
                <w:color w:val="000000"/>
                <w:spacing w:val="0"/>
                <w:kern w:val="0"/>
                <w:sz w:val="20"/>
                <w:szCs w:val="20"/>
                <w:lang w:val="en-US" w:eastAsia="zh-CN" w:bidi="ar"/>
              </w:rPr>
              <w:t>（游览50分钟），在这里您可以点燃心灯，照亮前程、许下心愿祈福平安。五台山标志建筑大白塔所在寺庙—</w:t>
            </w:r>
            <w:r>
              <w:rPr>
                <w:rFonts w:hint="eastAsia" w:ascii="微软雅黑" w:hAnsi="微软雅黑" w:eastAsia="微软雅黑" w:cs="微软雅黑"/>
                <w:b/>
                <w:i w:val="0"/>
                <w:caps w:val="0"/>
                <w:color w:val="CC0000"/>
                <w:spacing w:val="0"/>
                <w:kern w:val="0"/>
                <w:sz w:val="20"/>
                <w:szCs w:val="20"/>
                <w:lang w:val="en-US" w:eastAsia="zh-CN" w:bidi="ar"/>
              </w:rPr>
              <w:t>【塔院寺】</w:t>
            </w:r>
            <w:r>
              <w:rPr>
                <w:rFonts w:hint="eastAsia" w:ascii="微软雅黑" w:hAnsi="微软雅黑" w:eastAsia="微软雅黑" w:cs="微软雅黑"/>
                <w:i w:val="0"/>
                <w:caps w:val="0"/>
                <w:color w:val="000000"/>
                <w:spacing w:val="0"/>
                <w:kern w:val="0"/>
                <w:sz w:val="20"/>
                <w:szCs w:val="20"/>
                <w:lang w:val="en-US" w:eastAsia="zh-CN" w:bidi="ar"/>
              </w:rPr>
              <w:t>（外观寺庙，合影留念），参观文殊菩萨祖庭、真容显圣荞麦头、最大文殊菩萨像所在地—</w:t>
            </w:r>
            <w:r>
              <w:rPr>
                <w:rFonts w:hint="eastAsia" w:ascii="微软雅黑" w:hAnsi="微软雅黑" w:eastAsia="微软雅黑" w:cs="微软雅黑"/>
                <w:b/>
                <w:i w:val="0"/>
                <w:caps w:val="0"/>
                <w:color w:val="CC0000"/>
                <w:spacing w:val="0"/>
                <w:kern w:val="0"/>
                <w:sz w:val="20"/>
                <w:szCs w:val="20"/>
                <w:lang w:val="en-US" w:eastAsia="zh-CN" w:bidi="ar"/>
              </w:rPr>
              <w:t>【殊象寺】</w:t>
            </w:r>
            <w:r>
              <w:rPr>
                <w:rFonts w:hint="eastAsia" w:ascii="微软雅黑" w:hAnsi="微软雅黑" w:eastAsia="微软雅黑" w:cs="微软雅黑"/>
                <w:i w:val="0"/>
                <w:caps w:val="0"/>
                <w:color w:val="000000"/>
                <w:spacing w:val="0"/>
                <w:kern w:val="0"/>
                <w:sz w:val="20"/>
                <w:szCs w:val="20"/>
                <w:lang w:val="en-US" w:eastAsia="zh-CN" w:bidi="ar"/>
              </w:rPr>
              <w:t>（40分钟），参拜处于五台山风水宝地九龙岗、有五台山灵气圣泉所在的—</w:t>
            </w:r>
            <w:r>
              <w:rPr>
                <w:rFonts w:hint="eastAsia" w:ascii="微软雅黑" w:hAnsi="微软雅黑" w:eastAsia="微软雅黑" w:cs="微软雅黑"/>
                <w:b/>
                <w:i w:val="0"/>
                <w:caps w:val="0"/>
                <w:color w:val="CC0000"/>
                <w:spacing w:val="0"/>
                <w:kern w:val="0"/>
                <w:sz w:val="20"/>
                <w:szCs w:val="20"/>
                <w:lang w:val="en-US" w:eastAsia="zh-CN" w:bidi="ar"/>
              </w:rPr>
              <w:t>【龙泉寺】</w:t>
            </w:r>
            <w:r>
              <w:rPr>
                <w:rFonts w:hint="eastAsia" w:ascii="微软雅黑" w:hAnsi="微软雅黑" w:eastAsia="微软雅黑" w:cs="微软雅黑"/>
                <w:i w:val="0"/>
                <w:caps w:val="0"/>
                <w:color w:val="000000"/>
                <w:spacing w:val="0"/>
                <w:kern w:val="0"/>
                <w:sz w:val="20"/>
                <w:szCs w:val="20"/>
                <w:lang w:val="en-US" w:eastAsia="zh-CN" w:bidi="ar"/>
              </w:rPr>
              <w:t>（60分钟）因有龙泉水而名，那泓泓涌出的山泉，清澈见底，空灵俊秀，似玉液如甘露，因地制流，是启人般若智慧之泉。行程结束返程太原，结束快乐拜佛之旅！</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太原</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早餐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第4天</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早7：30集合，乘空调旅游汽车赴祁县乔家堡（国道60公里，车程约50分钟），参观《大红灯笼高高挂》《乔家大院》拍摄地—</w:t>
            </w:r>
            <w:r>
              <w:rPr>
                <w:rFonts w:hint="eastAsia" w:ascii="微软雅黑" w:hAnsi="微软雅黑" w:eastAsia="微软雅黑" w:cs="微软雅黑"/>
                <w:b/>
                <w:i w:val="0"/>
                <w:caps w:val="0"/>
                <w:color w:val="CC0000"/>
                <w:spacing w:val="0"/>
                <w:kern w:val="0"/>
                <w:sz w:val="20"/>
                <w:szCs w:val="20"/>
                <w:lang w:val="en-US" w:eastAsia="zh-CN" w:bidi="ar"/>
              </w:rPr>
              <w:t>【乔家大院】</w:t>
            </w:r>
            <w:r>
              <w:rPr>
                <w:rFonts w:hint="eastAsia" w:ascii="微软雅黑" w:hAnsi="微软雅黑" w:eastAsia="微软雅黑" w:cs="微软雅黑"/>
                <w:i w:val="0"/>
                <w:caps w:val="0"/>
                <w:color w:val="000000"/>
                <w:spacing w:val="0"/>
                <w:kern w:val="0"/>
                <w:sz w:val="20"/>
                <w:szCs w:val="20"/>
                <w:lang w:val="en-US" w:eastAsia="zh-CN" w:bidi="ar"/>
              </w:rPr>
              <w:t>（游览时间约2小时），全程导游带领深度讲解，参观“在中堂”、“德兴堂”，了解明清时期乔家发家史及晋商文化发展历程。后前往被列入世界历史文化遗产名录、全国保存最完整的—</w:t>
            </w:r>
            <w:r>
              <w:rPr>
                <w:rFonts w:hint="eastAsia" w:ascii="微软雅黑" w:hAnsi="微软雅黑" w:eastAsia="微软雅黑" w:cs="微软雅黑"/>
                <w:b/>
                <w:i w:val="0"/>
                <w:caps w:val="0"/>
                <w:color w:val="CC0000"/>
                <w:spacing w:val="0"/>
                <w:kern w:val="0"/>
                <w:sz w:val="20"/>
                <w:szCs w:val="20"/>
                <w:lang w:val="en-US" w:eastAsia="zh-CN" w:bidi="ar"/>
              </w:rPr>
              <w:t>【平遥古城】</w:t>
            </w:r>
            <w:r>
              <w:rPr>
                <w:rFonts w:hint="eastAsia" w:ascii="微软雅黑" w:hAnsi="微软雅黑" w:eastAsia="微软雅黑" w:cs="微软雅黑"/>
                <w:i w:val="0"/>
                <w:caps w:val="0"/>
                <w:color w:val="000000"/>
                <w:spacing w:val="0"/>
                <w:kern w:val="0"/>
                <w:sz w:val="20"/>
                <w:szCs w:val="20"/>
                <w:lang w:val="en-US" w:eastAsia="zh-CN" w:bidi="ar"/>
              </w:rPr>
              <w:t>（国道30公里，车程大约40分钟），抵达后安排</w:t>
            </w:r>
            <w:r>
              <w:rPr>
                <w:rFonts w:hint="eastAsia" w:ascii="微软雅黑" w:hAnsi="微软雅黑" w:eastAsia="微软雅黑" w:cs="微软雅黑"/>
                <w:i w:val="0"/>
                <w:caps w:val="0"/>
                <w:color w:val="CC0000"/>
                <w:spacing w:val="0"/>
                <w:kern w:val="0"/>
                <w:sz w:val="20"/>
                <w:szCs w:val="20"/>
                <w:lang w:val="en-US" w:eastAsia="zh-CN" w:bidi="ar"/>
              </w:rPr>
              <w:t>分餐制午餐（旅行社自营庭院式客栈餐厅享用），品尝风味晋菜——莜面栲栳栳、山西过油肉、平遥牛肉、泡泡油糕、平遥擦格斗面食等，午餐后欣赏传统民间艺人扭秧歌表演，体验民间艺人特色剪纸表演。</w:t>
            </w:r>
            <w:r>
              <w:rPr>
                <w:rFonts w:hint="eastAsia" w:ascii="微软雅黑" w:hAnsi="微软雅黑" w:eastAsia="微软雅黑" w:cs="微软雅黑"/>
                <w:i w:val="0"/>
                <w:caps w:val="0"/>
                <w:color w:val="000000"/>
                <w:spacing w:val="0"/>
                <w:kern w:val="0"/>
                <w:sz w:val="20"/>
                <w:szCs w:val="20"/>
                <w:lang w:val="en-US" w:eastAsia="zh-CN" w:bidi="ar"/>
              </w:rPr>
              <w:t>后古城自主式游览3小时，参观结束后约16:30乘车返太原（国道100公里，车程约2小时），抵达太原散团，结束愉快的晋商文化旅程。</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火车上</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早餐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午餐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第5天</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抵达出发地，结束愉快的山西之旅！</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温馨的家</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无</w:t>
            </w:r>
          </w:p>
        </w:tc>
      </w:tr>
    </w:tbl>
    <w:p>
      <w:pPr>
        <w:keepNext w:val="0"/>
        <w:keepLines w:val="0"/>
        <w:pageBreakBefore w:val="0"/>
        <w:kinsoku/>
        <w:wordWrap/>
        <w:overflowPunct/>
        <w:topLinePunct w:val="0"/>
        <w:autoSpaceDE/>
        <w:autoSpaceDN/>
        <w:bidi w:val="0"/>
        <w:adjustRightInd/>
        <w:snapToGrid/>
        <w:spacing w:line="360" w:lineRule="exact"/>
        <w:textAlignment w:val="auto"/>
        <w:rPr>
          <w:vanish/>
          <w:sz w:val="24"/>
          <w:szCs w:val="24"/>
        </w:rPr>
      </w:pPr>
    </w:p>
    <w:tbl>
      <w:tblPr>
        <w:tblStyle w:val="2"/>
        <w:tblW w:w="109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12"/>
        <w:gridCol w:w="10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712" w:type="dxa"/>
            <w:tcBorders>
              <w:top w:val="single" w:color="000000" w:sz="2" w:space="0"/>
              <w:left w:val="single" w:color="000000" w:sz="6" w:space="0"/>
              <w:bottom w:val="single" w:color="000000" w:sz="2"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费用说明</w:t>
            </w:r>
          </w:p>
        </w:tc>
        <w:tc>
          <w:tcPr>
            <w:tcW w:w="10287" w:type="dxa"/>
            <w:tcBorders>
              <w:top w:val="single" w:color="000000" w:sz="2" w:space="0"/>
              <w:left w:val="single" w:color="000000" w:sz="6" w:space="0"/>
              <w:bottom w:val="single" w:color="000000" w:sz="2"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FF0033"/>
                <w:spacing w:val="0"/>
                <w:kern w:val="0"/>
                <w:sz w:val="20"/>
                <w:szCs w:val="20"/>
                <w:lang w:val="en-US" w:eastAsia="zh-CN" w:bidi="ar"/>
              </w:rPr>
              <w:t>接待标准：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1、【交通】全程正规旅游空调车（每人一座；5座-55座车型，根据出团实际人数安排车型）；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2、【餐饮】太原酒店含早，含1正：中式庭院分餐制，拒绝单一团餐，品尝“六顺餐”；其他用餐敬请自理；（35元/人正/人，十人一桌，十菜一汤，主食管饱）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 【住宿】2晚太原经济型酒店双人标准间；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住宿：太原快捷酒店（锦江之星，红楼酒店，火车站新锦，火车站如家，格雅等同标准酒店）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太原准四酒店（锦麟东方，维也纳智好，愉园大酒店等同标准酒店）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4、【景点】五台山进山费+小寺庙门票；乔家大院门票+平遥自主自由行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5、【导服】全程优秀导游服务；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6、【保险】旅行社责任险，最高保额为 10万元的金额；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7、【儿童】1.2米以下儿童只含往返车费，导游费，保险。产生门票，用餐，住宿等费用自理。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8、【自理】“旅游包含费用”内容以外的所有费用。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9、门票退票标准：江浙沪户籍（1.半票退10元，2.免票退40元）；非江浙沪户籍（1.半票退20元，2.免票退70元，3.五台山免票乔家半票退40元）仅供参考，以当地实际退票为准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费用不含：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1.酒店押金、单房差或加床费用；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2.自由活动期间的餐食费和交通费；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3.“服务标准”内容以外的所有费用；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4.旅游意外伤害保险及航空意外险（建议旅游者购买）；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5.超重行李的托运费、保管费； 因交通延阻、罢工、天气、飞机、机器故障、航班取消或更改时间等不可抗力原因所导致的额外费用；酒店内洗衣、理发、电话、传真、收费电视、饮品、烟酒等个人消费；自由活动期间的用车服务；提供导游服务的产品在自由活动期间无陪同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6.因交通延误、取消等意外事件或战争、罢工、自然灾害等不可抗拒力导致的额外费用；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left="0" w:leftChars="0" w:firstLine="0" w:firstLineChars="0"/>
              <w:jc w:val="left"/>
              <w:textAlignment w:val="auto"/>
              <w:rPr>
                <w:rFonts w:hint="eastAsia" w:ascii="微软雅黑" w:hAnsi="微软雅黑" w:eastAsia="微软雅黑" w:cs="微软雅黑"/>
                <w:i w:val="0"/>
                <w:caps w:val="0"/>
                <w:color w:val="000000"/>
                <w:spacing w:val="0"/>
                <w:sz w:val="20"/>
                <w:szCs w:val="20"/>
                <w:lang w:eastAsia="zh-CN"/>
              </w:rPr>
            </w:pPr>
            <w:r>
              <w:rPr>
                <w:rFonts w:hint="eastAsia" w:ascii="微软雅黑" w:hAnsi="微软雅黑" w:eastAsia="微软雅黑" w:cs="微软雅黑"/>
                <w:i w:val="0"/>
                <w:caps w:val="0"/>
                <w:color w:val="000000"/>
                <w:spacing w:val="0"/>
                <w:kern w:val="0"/>
                <w:sz w:val="20"/>
                <w:szCs w:val="20"/>
                <w:lang w:val="en-US" w:eastAsia="zh-CN" w:bidi="ar"/>
              </w:rPr>
              <w:t>7.因旅游者违约、自身过错、自身疾病导致的人身财产损失而额外支付的费用；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25" w:hRule="atLeast"/>
        </w:trPr>
        <w:tc>
          <w:tcPr>
            <w:tcW w:w="712" w:type="dxa"/>
            <w:tcBorders>
              <w:top w:val="single" w:color="000000" w:sz="2" w:space="0"/>
              <w:left w:val="single" w:color="000000" w:sz="6" w:space="0"/>
              <w:bottom w:val="single" w:color="000000" w:sz="2"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微软雅黑" w:hAnsi="微软雅黑" w:eastAsia="微软雅黑" w:cs="微软雅黑"/>
                <w:i w:val="0"/>
                <w:caps w:val="0"/>
                <w:color w:val="000000"/>
                <w:spacing w:val="0"/>
                <w:kern w:val="0"/>
                <w:sz w:val="20"/>
                <w:szCs w:val="20"/>
                <w:lang w:val="en-US" w:eastAsia="zh-CN" w:bidi="ar"/>
              </w:rPr>
            </w:pPr>
            <w:r>
              <w:rPr>
                <w:rFonts w:ascii="微软雅黑" w:hAnsi="微软雅黑" w:eastAsia="微软雅黑" w:cs="微软雅黑"/>
                <w:i w:val="0"/>
                <w:iCs w:val="0"/>
                <w:caps w:val="0"/>
                <w:color w:val="000000"/>
                <w:spacing w:val="0"/>
                <w:sz w:val="20"/>
                <w:szCs w:val="20"/>
              </w:rPr>
              <w:t>预订须知</w:t>
            </w:r>
          </w:p>
        </w:tc>
        <w:tc>
          <w:tcPr>
            <w:tcW w:w="10287" w:type="dxa"/>
            <w:tcBorders>
              <w:top w:val="single" w:color="000000" w:sz="2" w:space="0"/>
              <w:left w:val="single" w:color="000000" w:sz="6" w:space="0"/>
              <w:bottom w:val="single" w:color="000000" w:sz="2"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FF0033"/>
                <w:spacing w:val="0"/>
                <w:kern w:val="0"/>
                <w:sz w:val="20"/>
                <w:szCs w:val="20"/>
                <w:lang w:val="en-US" w:eastAsia="zh-CN" w:bidi="ar"/>
              </w:rPr>
              <w:t>自费项目</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lang w:eastAsia="zh-CN"/>
              </w:rPr>
            </w:pPr>
            <w:r>
              <w:rPr>
                <w:rFonts w:hint="eastAsia" w:ascii="微软雅黑" w:hAnsi="微软雅黑" w:eastAsia="微软雅黑" w:cs="微软雅黑"/>
                <w:b/>
                <w:bCs/>
                <w:i w:val="0"/>
                <w:iCs w:val="0"/>
                <w:caps w:val="0"/>
                <w:color w:val="FF0033"/>
                <w:spacing w:val="0"/>
                <w:kern w:val="0"/>
                <w:sz w:val="20"/>
                <w:szCs w:val="20"/>
                <w:lang w:val="en-US" w:eastAsia="zh-CN" w:bidi="ar"/>
              </w:rPr>
              <w:t>五台山景区小交通取消后，由于寺庙之间距离较远，部分客人要求乘车，根据客人需求乘车会产生20元/人费用，请旅游社提前告知客人，避免产生矛盾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90" w:hRule="atLeast"/>
        </w:trPr>
        <w:tc>
          <w:tcPr>
            <w:tcW w:w="712"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微软雅黑" w:hAnsi="微软雅黑" w:eastAsia="微软雅黑" w:cs="微软雅黑"/>
                <w:i w:val="0"/>
                <w:iCs w:val="0"/>
                <w:caps w:val="0"/>
                <w:color w:val="000000"/>
                <w:spacing w:val="0"/>
                <w:sz w:val="20"/>
                <w:szCs w:val="20"/>
                <w:lang w:eastAsia="zh-CN"/>
              </w:rPr>
            </w:pPr>
            <w:r>
              <w:rPr>
                <w:rFonts w:hint="eastAsia" w:ascii="微软雅黑" w:hAnsi="微软雅黑" w:eastAsia="微软雅黑" w:cs="微软雅黑"/>
                <w:i w:val="0"/>
                <w:iCs w:val="0"/>
                <w:caps w:val="0"/>
                <w:color w:val="000000"/>
                <w:spacing w:val="0"/>
                <w:sz w:val="20"/>
                <w:szCs w:val="20"/>
                <w:lang w:eastAsia="zh-CN"/>
              </w:rPr>
              <w:t>温馨提示</w:t>
            </w:r>
          </w:p>
        </w:tc>
        <w:tc>
          <w:tcPr>
            <w:tcW w:w="10287"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pPr>
            <w:r>
              <w:rPr>
                <w:rFonts w:ascii="微软雅黑" w:hAnsi="微软雅黑" w:eastAsia="微软雅黑" w:cs="微软雅黑"/>
                <w:i w:val="0"/>
                <w:iCs w:val="0"/>
                <w:caps w:val="0"/>
                <w:color w:val="000000"/>
                <w:spacing w:val="0"/>
                <w:kern w:val="0"/>
                <w:sz w:val="20"/>
                <w:szCs w:val="20"/>
                <w:lang w:val="en-US" w:eastAsia="zh-CN" w:bidi="ar"/>
              </w:rPr>
              <w:t>1. 行程中所列酒店为当地评定标准双人标准间；(由于各地房源紧张，如遇清明节、五一、端午节、中秋节、国庆、元旦、春节节假日，会出现酒店安排同等级别其他酒店，但不会降低标准，敬请谅解！)</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 旅游过程中，请妥善贵重物品及自用应急药品保存，以免丢失。</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 1．2米以下儿童收费标准：只含旅游车位、旅行社责任险及导游服务。</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4. 因此团是散客拼团，当客人到达当地后有可能存在等待其他客人的情况，请听从导游安排，请游客谅解！</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5. 中途因客人自身原因需脱团或离团的，只退还未参加项目门票、住宿及用餐费用；赠送项目及已产生不退费用。</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6. 行程中部分包含景点依照当地景区规定，对特定持证人给予门票优惠，请您携带学生证、老年证、离退休证、军官证、残疾证等有效证件，务必提前向导游出示。如遇门票优惠，将以旅行社享受的门票折扣价格与实际优惠的门票价格的之间的差额，由导游当场退还。</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7. 行程中如遇政府、天气、路障等不可抗力因素，我社将尽力协调，必要时对行程做出调整，届时请配合并谅解。</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8. 旅游质量以客人在当地意见单为凭证。</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微软雅黑" w:hAnsi="微软雅黑" w:eastAsia="微软雅黑" w:cs="微软雅黑"/>
                <w:i w:val="0"/>
                <w:caps w:val="0"/>
                <w:color w:val="000000"/>
                <w:spacing w:val="0"/>
                <w:sz w:val="20"/>
                <w:szCs w:val="20"/>
                <w:lang w:eastAsia="zh-CN"/>
              </w:rPr>
            </w:pPr>
            <w:r>
              <w:rPr>
                <w:rFonts w:hint="eastAsia" w:ascii="微软雅黑" w:hAnsi="微软雅黑" w:eastAsia="微软雅黑" w:cs="微软雅黑"/>
                <w:i w:val="0"/>
                <w:iCs w:val="0"/>
                <w:caps w:val="0"/>
                <w:color w:val="000000"/>
                <w:spacing w:val="0"/>
                <w:kern w:val="0"/>
                <w:sz w:val="20"/>
                <w:szCs w:val="20"/>
                <w:lang w:val="en-US" w:eastAsia="zh-CN" w:bidi="ar"/>
              </w:rPr>
              <w:t>9. 导游举“晋距离”导游旗集合。集合时间、地点、车牌号以导游出团前一天晚上通知为准</w:t>
            </w:r>
          </w:p>
        </w:tc>
      </w:tr>
    </w:tbl>
    <w:p>
      <w:pPr>
        <w:rPr>
          <w:vanish/>
          <w:sz w:val="24"/>
          <w:szCs w:val="24"/>
        </w:rPr>
      </w:pPr>
    </w:p>
    <w:p>
      <w:pPr>
        <w:keepNext w:val="0"/>
        <w:keepLines w:val="0"/>
        <w:widowControl/>
        <w:suppressLineNumbers w:val="0"/>
        <w:jc w:val="left"/>
      </w:pPr>
    </w:p>
    <w:p/>
    <w:sectPr>
      <w:pgSz w:w="11906" w:h="16838"/>
      <w:pgMar w:top="600" w:right="446"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0035A"/>
    <w:rsid w:val="01362383"/>
    <w:rsid w:val="01700BD1"/>
    <w:rsid w:val="01B94A5E"/>
    <w:rsid w:val="038305EE"/>
    <w:rsid w:val="038B09B7"/>
    <w:rsid w:val="0390131F"/>
    <w:rsid w:val="03B95D06"/>
    <w:rsid w:val="04BD1A7E"/>
    <w:rsid w:val="0590035A"/>
    <w:rsid w:val="070D41A3"/>
    <w:rsid w:val="07C8179F"/>
    <w:rsid w:val="07F509FA"/>
    <w:rsid w:val="082D4823"/>
    <w:rsid w:val="09D33FDA"/>
    <w:rsid w:val="0A8C5272"/>
    <w:rsid w:val="0BBF2970"/>
    <w:rsid w:val="0BE67EE0"/>
    <w:rsid w:val="0CA45671"/>
    <w:rsid w:val="0D0C6378"/>
    <w:rsid w:val="0DBE16A7"/>
    <w:rsid w:val="0DE03EEA"/>
    <w:rsid w:val="0F377C38"/>
    <w:rsid w:val="0FA829ED"/>
    <w:rsid w:val="0FC16CA8"/>
    <w:rsid w:val="115F11C6"/>
    <w:rsid w:val="1270717A"/>
    <w:rsid w:val="153A3EC7"/>
    <w:rsid w:val="15476155"/>
    <w:rsid w:val="15652D58"/>
    <w:rsid w:val="156F29B6"/>
    <w:rsid w:val="17B74039"/>
    <w:rsid w:val="17D878FC"/>
    <w:rsid w:val="1A0B7AD7"/>
    <w:rsid w:val="1A89096F"/>
    <w:rsid w:val="1AC16706"/>
    <w:rsid w:val="1C891473"/>
    <w:rsid w:val="202218F1"/>
    <w:rsid w:val="21C816A1"/>
    <w:rsid w:val="22C076D5"/>
    <w:rsid w:val="23333D6A"/>
    <w:rsid w:val="237F265A"/>
    <w:rsid w:val="24822943"/>
    <w:rsid w:val="24A312B4"/>
    <w:rsid w:val="257E7DDE"/>
    <w:rsid w:val="25DD047C"/>
    <w:rsid w:val="27897CB8"/>
    <w:rsid w:val="27D35BFC"/>
    <w:rsid w:val="28515C19"/>
    <w:rsid w:val="28FE0ED2"/>
    <w:rsid w:val="2A097813"/>
    <w:rsid w:val="2A156C06"/>
    <w:rsid w:val="2A57076B"/>
    <w:rsid w:val="2AA56EE2"/>
    <w:rsid w:val="2AFB0EED"/>
    <w:rsid w:val="2C9626E9"/>
    <w:rsid w:val="2CDD149D"/>
    <w:rsid w:val="2D2162D8"/>
    <w:rsid w:val="2E433ED4"/>
    <w:rsid w:val="2F1E5C3E"/>
    <w:rsid w:val="30020262"/>
    <w:rsid w:val="31734ED2"/>
    <w:rsid w:val="338E0324"/>
    <w:rsid w:val="348B35BC"/>
    <w:rsid w:val="351034D7"/>
    <w:rsid w:val="352C7EB4"/>
    <w:rsid w:val="35647825"/>
    <w:rsid w:val="35746372"/>
    <w:rsid w:val="358A572E"/>
    <w:rsid w:val="35A63403"/>
    <w:rsid w:val="367E19E2"/>
    <w:rsid w:val="39C87667"/>
    <w:rsid w:val="3BED07CF"/>
    <w:rsid w:val="3C8A7B14"/>
    <w:rsid w:val="3DA626C9"/>
    <w:rsid w:val="3E49109F"/>
    <w:rsid w:val="3EF20D2A"/>
    <w:rsid w:val="3EF5542E"/>
    <w:rsid w:val="41334855"/>
    <w:rsid w:val="41E21017"/>
    <w:rsid w:val="430E1C62"/>
    <w:rsid w:val="47681221"/>
    <w:rsid w:val="4C7637CA"/>
    <w:rsid w:val="4D062B2C"/>
    <w:rsid w:val="4E3554EB"/>
    <w:rsid w:val="4E8F1CB0"/>
    <w:rsid w:val="4ECB3697"/>
    <w:rsid w:val="4F202372"/>
    <w:rsid w:val="4F372580"/>
    <w:rsid w:val="4F910E53"/>
    <w:rsid w:val="4FC77E1D"/>
    <w:rsid w:val="50F85769"/>
    <w:rsid w:val="526F7D74"/>
    <w:rsid w:val="52F175B9"/>
    <w:rsid w:val="533707D5"/>
    <w:rsid w:val="53FD5F56"/>
    <w:rsid w:val="54193EC5"/>
    <w:rsid w:val="57584ECA"/>
    <w:rsid w:val="578345B4"/>
    <w:rsid w:val="5A2415BE"/>
    <w:rsid w:val="5B0808FD"/>
    <w:rsid w:val="5E6E385E"/>
    <w:rsid w:val="5EE1335B"/>
    <w:rsid w:val="62EE28F3"/>
    <w:rsid w:val="62EF61AE"/>
    <w:rsid w:val="64B2040E"/>
    <w:rsid w:val="6690331D"/>
    <w:rsid w:val="66BD14F4"/>
    <w:rsid w:val="66D04CA1"/>
    <w:rsid w:val="67683D43"/>
    <w:rsid w:val="682D60AA"/>
    <w:rsid w:val="685705B4"/>
    <w:rsid w:val="68DF278C"/>
    <w:rsid w:val="695317C6"/>
    <w:rsid w:val="6DFC05B5"/>
    <w:rsid w:val="6E20615C"/>
    <w:rsid w:val="6E6705D2"/>
    <w:rsid w:val="6ECB7907"/>
    <w:rsid w:val="6FDB3EBE"/>
    <w:rsid w:val="71ED63BC"/>
    <w:rsid w:val="7249447E"/>
    <w:rsid w:val="72B27852"/>
    <w:rsid w:val="72B83E97"/>
    <w:rsid w:val="731C123E"/>
    <w:rsid w:val="7345658A"/>
    <w:rsid w:val="73904597"/>
    <w:rsid w:val="73A94E2B"/>
    <w:rsid w:val="74C535B5"/>
    <w:rsid w:val="74D97D8D"/>
    <w:rsid w:val="75822A59"/>
    <w:rsid w:val="76AE06AC"/>
    <w:rsid w:val="76D32670"/>
    <w:rsid w:val="77C33B7D"/>
    <w:rsid w:val="780F7BCB"/>
    <w:rsid w:val="795306F4"/>
    <w:rsid w:val="798C23A1"/>
    <w:rsid w:val="79A95CB0"/>
    <w:rsid w:val="7AA96080"/>
    <w:rsid w:val="7B5F7EB6"/>
    <w:rsid w:val="7B700719"/>
    <w:rsid w:val="7B8E4147"/>
    <w:rsid w:val="7C5531F1"/>
    <w:rsid w:val="7C717BD4"/>
    <w:rsid w:val="7C934FFB"/>
    <w:rsid w:val="7CD055BC"/>
    <w:rsid w:val="7D422611"/>
    <w:rsid w:val="7D6667E5"/>
    <w:rsid w:val="7DC658AB"/>
    <w:rsid w:val="7F8C6B5A"/>
    <w:rsid w:val="7FC56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2020-07-07T09:04:00Z</dcterms:created>
  <dc:creator>魏宏飞-飞扬假期®西安 西北 东北</dc:creator>
  <cp:lastModifiedBy>Administrator</cp:lastModifiedBy>
  <dcterms:modified xsi:type="dcterms:W3CDTF">2021-05-26T02:52:20Z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40996DAF8C1A41B099EF4E96D4B8F27F</vt:lpwstr>
  </property>
</Properties>
</file>